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wbwfdcymki1q5vojou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Госагентства по         финнадзору и отчетности КР от 4 апреля 2006 года № 21 Зарегистрировано  в  Министерстве  юстиции  Кыргызской  Республики 3 октября 2001 года. Регистрационный номер 163-01 г.Бишкек от 14 сентября 2001 года № 67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допуске к обращению           на территории Кыргызской Республики ценных бумаг,               выпущенных эмитентами других государств,               и о порядке регистрации проспекта эмиссии                  ценных бумаг иностранных эмитентов     В  соответствии  с  </w:t>
      </w:r>
      <w:hyperlink w:history="1" r:id="rIdksjelivsp3urdd4ucn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Правилами  подготовки 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  от  </w:t>
      </w:r>
      <w:hyperlink w:history="1" r:id="rIdwf0-xv4potktf0amjc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  марта 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124,  а  также  во  исполнениепостановлений Правительства Кыргызской Республики от </w:t>
      </w:r>
      <w:hyperlink w:history="1" r:id="rIdj7naqpxub8fmxzz81b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2000</w:t>
        </w:r>
      </w:hyperlink>
      <w:r>
        <w:rPr>
          <w:rFonts w:ascii="Arial" w:cs="Arial" w:eastAsia="Arial" w:hAnsi="Arial"/>
          <w:sz w:val="24"/>
          <w:szCs w:val="24"/>
        </w:rPr>
        <w:t xml:space="preserve">года   №   617   "О  мерах  по улучшению нормотворческой  деятельностиПравительства Кыргызской Республики" и от </w:t>
      </w:r>
      <w:hyperlink w:history="1" r:id="rIddgixcuavih2wgt07dyl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108  "ОГосударственной   комиссии  при Правительстве  Кыргызской   Республикипо  рынку  ценных  бумаг" Государственная комиссия  при  ПравительствеКыргызской Республики по рынку  ценных бумаг постановляет:    1.  Утвердить  прилагаемое  </w:t>
      </w:r>
      <w:hyperlink w:history="1" r:id="rIdfzpeh8qe1mntdoeudjw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допуске  к  обращению  натерритории  Кыргызской Республики ценных бумаг,  выпущенных эмитентамидругих  государств,   и  о  порядке  регистрации   проспекта   эмиссииценных  бумаг иностранных эмитентов.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17 ноября 1997 года № 33 "Об  утвержденииПоложения    о    допуске   к   обращению  на  территории   КыргызскойРеспублики ценных бумаг, выпущенных эмитентами других государств";    - постановление  НКРЦБ от 10 ноября 2000 года № 91 "Об утвержденииВременной  инструкции о порядке регистрации проспекта  эмиссии  ценныхбумаг иностранных эмитентов";    - постановление НКРЦБ от 18 декабря 2000 года №  117  "О  внесенииизменений   и  дополнений  в  Положение  о  допуске  к  обращению   натерритории  Кыргызской Республики ценных бумаг,  выпущенных эмитентамидругих государств, утвержденное постановлением НКРЦБ от 17 ноября 1997года № 33".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4_bdkkbrx6utiogw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</w:t>
      </w:r>
    </w:hyperlink>
  </w:p>
  <w:p>
    <w:pPr>
      <w:spacing w:after="0" w:before="40"/>
      <w:jc w:val="center"/>
    </w:pPr>
    <w:hyperlink w:history="1" r:id="rIdz5rqepidju1pfxxjbzc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wfdcymki1q5vojourpo" Type="http://schemas.openxmlformats.org/officeDocument/2006/relationships/hyperlink" Target="https://dalil.kg/document/300423" TargetMode="External"/><Relationship Id="rIdksjelivsp3urdd4ucnxdv" Type="http://schemas.openxmlformats.org/officeDocument/2006/relationships/hyperlink" Target="https://dalil.kg/document/641" TargetMode="External"/><Relationship Id="rIdwf0-xv4potktf0amjct-l" Type="http://schemas.openxmlformats.org/officeDocument/2006/relationships/hyperlink" Target="https://dalil.kg/document/7135" TargetMode="External"/><Relationship Id="rIdj7naqpxub8fmxzz81boew" Type="http://schemas.openxmlformats.org/officeDocument/2006/relationships/hyperlink" Target="https://dalil.kg/document/7716" TargetMode="External"/><Relationship Id="rIddgixcuavih2wgt07dyl9e" Type="http://schemas.openxmlformats.org/officeDocument/2006/relationships/hyperlink" Target="https://dalil.kg/document/7964" TargetMode="External"/><Relationship Id="rIdfzpeh8qe1mntdoeudjwl-" Type="http://schemas.openxmlformats.org/officeDocument/2006/relationships/hyperlink" Target="https://dalil.kg/document/30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4_bdkkbrx6utiogwvbi" Type="http://schemas.openxmlformats.org/officeDocument/2006/relationships/hyperlink" Target="https://dalil.kg/document/30094" TargetMode="External"/><Relationship Id="rIdz5rqepidju1pfxxjbzc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2026-10-01T04:40:12.012Z</dcterms:created>
  <dcterms:modified xsi:type="dcterms:W3CDTF">2026-10-01T04:40:12.012Z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