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yn-eua5ps_2q30rsax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ноября 1994 года. Регистрационный номер 228                                                      Утверждено                                              Государственным комитетом                                                  по охране природы                                                Кыргызской Республики                                ПОЛОЖЕНИЕ                        об охране подземных вод                           1. Общие положения      1.1. Положение об охране подземных вод (в дальнейшем  "Положение")разработано  в  соответствии с Законами Кыргызской Республики </w:t>
      </w:r>
      <w:hyperlink w:history="1" r:id="rIdlyw0syztkep9v8fx9ieav">
        <w:r>
          <w:rPr>
            <w:rFonts w:ascii="Arial" w:cs="Arial" w:eastAsia="Arial" w:hAnsi="Arial"/>
            <w:color w:val="1D4ED8"/>
            <w:sz w:val="24"/>
            <w:szCs w:val="24"/>
            <w:u w:val="single"/>
          </w:rPr>
          <w:t xml:space="preserve">"О воде</w:t>
        </w:r>
      </w:hyperlink>
      <w:r>
        <w:rPr>
          <w:rFonts w:ascii="Arial" w:cs="Arial" w:eastAsia="Arial" w:hAnsi="Arial"/>
          <w:sz w:val="24"/>
          <w:szCs w:val="24"/>
        </w:rPr>
        <w:t xml:space="preserve">,
 </w:t>
      </w:r>
      <w:hyperlink w:history="1" r:id="rIdfkqzjqxxtk2wkf0swtwbk">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"О государственном санитарно-эпидемическом надзоре".     1.2. Настоящее Положение определяет порядок использования и охраныподземных вод на территории Кыргызской Республики.     1.3. Выполнение  требований Положения обязательно для всех объеди-нений,  предприятий,  учреждений,  организаций и  других  хозяйствующихсубъектов, а также граждан (в дальнейшем "водопользователей"), осущест-вляющих хозяйственную деятельность или использующих подземные воды  внезависимости от форм собственности или способа ведения хозяйства.                         2. Охрана подземных вод      2.1. Охрана подземных вод - это система мероприятий,  направленныхна предотвращение и устранение последствий загрязнения и  истощения  ихзапасов, на сохранение такого качественного и количественного состоянияподземных вод, которое позволяет использовать их для хозяйственно-пить-евого водопотребления населенных пунктов,  промышленных и других объек-тов республики.     2.2. Охрана подземных вод включает:     2.2.1. Соблюдение водного законодательства  и  других  нормативныхдокументов в области использования и охраны вод.     2.2.2. Осуществление мер по  предотвращению  и  ликвидации  утечексточных вод и загрязняющих веществ с поверхности земли в горизонты под-земных вод.     2.2.3. Повышение  степени очистки сточных вод и недопущение сбросав водотоки,  водоемы и подземные водоносные горизонты неочищенных сточ-ных вод.     2.2.4. Строгое соблюдение требований по порядку проведения развед-ки на подземные воды,  по проектированию,  строительству и эксплуатацииводозаборов подземных вод.     2.2.5. Систематический  контроль за состоянием подземных вод и ок-ружающей природной среды, в том числе на участках водозаборов и в райо-нах крупных промышленных и сельскохозяйственных гидротехнических объек-тов.     2.2.6. Проведение  других  водоохранных мероприятий по защите под-земных вод.     2.3. Основными объектами охраны являются:  резервные месторожденияподземных вод, эксплуатируемые водоносные горизонты и водозаборные соо-ружения хозяйственно-питьевого назначения.     2.4. Ответственность за охрану подземных вод от истощения  и  заг-рязнения промышленными,  сельскохозяйственными и бытовыми отходами,  засоблюдение установленного режима эксплуатации подземных вод и зон сани-тарной охраны водозаборных сооружений несут водопользователи, использу-ющие подземные воды и допускающие их загрязнение.     2.5. Мероприятия  по охране подземных вод подразделяются на профи-лактические и специальные.     2.5.1. К профилактическим мероприятиям относятся:     - выбор местоположения промышленного или другого объекта, исключа-ющий возможность загрязнения подземных вод;     - предотвращение утечек сточных вод с поверхности земли;     - систематический  контроль  за  состоянием  подземных вод по сетинаблюдательных скважин;     - соблюдение зон санитарной охраны водозаборных сооружений;     - обоснование и соблюдение производительности и рационального  ре-жима эксплуатации водозаборных сооружений, исключающего возможность ис-тощения запасов подземных вод;     - составление прогноза изменения состояния и свойств подземных водпосле ввода в эксплуатацию промышленного или другого  объекта,  водоза-борного сооружения.     2.5.2. К специальным мероприятиям относятся:     - сооружение  защитных  рядов  скважин  для перехвата загрязненныхвод,  локализация и ликвидация очагов загрязнения подземных вод, созда-ние непроницаемых завес вокруг очага загрязнения и др.;     - возведение водонепроницаемых  поверхностных  экранов  в  районахслабой защищенности подземных вод;     - ликвидация выявленного источника загрязнения подземных вод.     2.6. Мероприятия  по охране подземных вод от загрязнения и истоще-ния осуществляют и финансируют предприятия,  деятельность которых можетоказать  (или оказывает) прямое иди косвенное влияние на состояние под-земных вод.     2.7. Водопользователи обязаны:     2.7.1. Рационально использовать подземные воды,  не допускать бес-контрольного  и бесполезного расхода (сброса) воды из скважин,  гидран-тов,водозаборных колонок,а также потерь воды из водонесущих  коммуника-ций и емкостей.     2.7.2. Соблюдать установленные требования и ограничения по исполь-зованию и охране подземных вод.     2.7.3. Содержать принадлежащие ему на праве собственности  или  направе оперативного управления строения,  механизмы, сооружения и терри-тории,  связанные с использованием подземных вод, в состоянии, не нано-сящем  вреда  окружающей природной среде и исключающем загрязнение под-земных вод.     2.7.4. Проводить мероприятия,  обеспечивающие охрану подземных водот загрязнения,  засорения и истощения,  а также улучшения состояния  ирежима вод.     2.7.5. Вести постоянный контроль за работой водозаборов, соблюдатьрежим эксплуатации водозаборного сооружения.     2.7.6. Иметь соответствующую документацию (журнал учета,  лицензиюна  водопользование) на скважину,  результаты химанализов и баканализовзабираемой воды, которая должна предъявляться по требованию контролиру-ющих органов.     2.7.7. Во избежание бесхозяйственного расходования  подземных  водпри эксплуатации Фонтанирующих скважин,  последние должны быть оборудо-ваны крановыми устройствами,  задвижками или другими ограничителями са-моизлива, а также манометрами для измерения пластового давления воды.     При оборудовании фонтанирующих скважин  ограничителями  самоизливадолжны  быть  приняты меры,  предупреждающие оплывание стенок скважины,закупорку фильтров, прорыв воды по затрубному пространству и другие яв-ления, могущие вывести скважину из строя.     2.8. Водопользователям запрещается:     2.8.1. Размещение  и складирование на территории всех трех зон са-нитарной охраны водозаборных сооружений,  а также на водосборах и водо-разделах,  в  пределах  зоны влияния крупных централизованных водозабо-ров,свалок загрязняющих веществ (навоза, мусора, нечистот и т.д.) мине-ральных удобрений,  химических средств защиты растений и других вредныхотходов производства.     2.8.2. Разлив на грунт нефтепродуктов, технических масел, эмульсийи токсических веществ, приводящий к загрязнению подземных вод.     2.8.3. Самовольное бурение и переоборудование скважин и забор водыиз подземных источников без лицензии на водопользование, передача сква-жин другим водопользователям.     2.8.4. Сброс неочищенных и необезвреженных сточных вод  на  рельефместности.     2.8.5. Нерациональное и расточительное использование водных ресур-сов, приводящее к истощению подземных источников.     2.8.6. Складирование,  хранение и захоронение в местах  с  близкимзалеганием  грунтовых вод и на участках затопляемых территорий пестици-дов и загрязненной ими тары, без принятия соответствующих мер по защитеот смыва и фильтрации в подземные горизонты.     2.8.7. Эксплуатация аккумулирующих земляных емкостей (хвостохрани-лища,  жижесборники, навозо- и пометохранилища, накопители сточных вод,ванны для купки скота), не оборудованных противофильтрационными экрана-ми, на участках водоносных горизонтов.     2.8.8. Устраивать поля фильтрации на  территориях  непосредственнограничащих  с  местами выклинивания водоносных горизонтов,  а также приналичии трещиноватых пород и карстов, не перекрытых водоупорным слоем.     2.8.9. Ввод в эксплуатацию новых водозаборов без наличия зон сани-тарной охраны и соответствующего оборудования, обеспечивающего учет от-бираемой  воды  и охрану водоносных горизонтов от загрязнения и истоще-ния.     2.8.10. Бурение  поглощающих  скважин и устройство поглощающих ко-лодцев для сброса промышленных, коммунально-бытовых, дренажных и другихсточных вод,  в водоносные горизонты, используемые в дальнейшем для хо-зяйственно-питьевых нужд населения.     2.8.11. Объединениям,  организациям,  предприятиям  независимо  отформ собственности,  занимающимися строительством и бурением водозабор-ных скважин и сооружений (галерей, дрен, колодцев, каптажей и т.д.) дляразличных целей, запрещается производство работ без проектов и оформле-ния лицензий на водопользование.     2.9. В проекте строительства,  расширения, реконструкции, техпере-вооружения,  ликвидации  предприятия (объекта) должны предусматриватьсяводоохранные мероприятия,  исключающие их возможное отрицательное  воз-действие на подземные воды.     2.10. Гидрогеологическое обоснование  рационального  использованияподземных вод, изучение их состояния и режима, а также методическое ру-ководство всеми проводимыми работами по изучению подземных вод осущест-вляется  Государственным  комитетом  Кыргызской Республики по геологии,использованию и охране недр (Госкомгеологией).     2.11. Разведка  подземных вод производится на основании заявок го-ловных проектных организаций.  Заявка на разведку подземных  вод  можетприниматься и выполняться при условии указания в ней обоснованной теку-щей и перспективной потребности для хозяйственно-питьевых нужд.  Место-рождения  пресных  подземных  вод  с благоприятными органосептическими,микробиологическими и физико-химическими показателями должны  в  первуюочередь использоваться и резервироваться для хозяйственно-питьевого во-доснабжения населенных мест.     2.12. Разведка  подземных вод и оценка их эксплуатационных запасовпроизводится в соответствии с действующими методическими  указаниями  итребованиями  инструкции  по  применению классификации эксплуатационныхзапасов подземных вод.     2.13. Работы по геологическому изучению недр (в том числе гидроге-ологических условий) подлежат государственной регистрации  и  государс-твенному  учету в целях обобщения и максимального использования резуль-татов изучения недр,  а также предотвращения дублирования указанных ра-бот.     2.14. Государственное лицензирование,  регистрация и учет работ погеологическому изучению недр на территории Кыргызской  Республики  осу-ществляется Государственным органом по управлению фондом недр.               3. Бурение скважин на воду и строительство                    других водозаборных сооружений      3.1. Бурение  эксплуатационных  скважин на воду,  переоборудованиеразведочных скважин в эксплуатационные,  строительство и переоборудова-ние  каптажных  сооружений для использования подземных вод производитсятолько с разрешения органов Госкомгеологии по согласованию с  государс-твенными  органами  по охране природы и органами государственного сани-тарного надзора,  а при проведении этих работ предприятиями  по  добычеполезных  ископаемых - по согласованию с органами государственного гор-ного надзора.     3.2. Водозаборные  сооружения  размещаются  только на территориях,специально отведенных для этой цели.     Выбор участка  под размещение водозаборных сооружений производитсякомиссией с участием представителей органов Госкомприроды,  Минздрава иГоскомгеологии Кыргызской Республики.     3.3. Основанием для проектирования и строительства водозабора  яв-ляется лицензия на водопользование, выданная в установленном порядке.     3.4. Разработка проектов и финансирование работ по строительству иреконструкции (расширении) действующих водозаборных сооружений произво-дится при наличии запасов подземных вод,  утвержденных  Государственнойкомиссией по запасам полезных ископаемых при Госкомгеологии.     3.5. Проектирование и строительство водозаборных  сооружений  осу-ществляют организации, имеющие право на проведение этих работ.     3.6. Устройство водозаборных сооружений производится в строгом со-ответствии с проектом водоснабжения с учетом развития роста водопотреб-ления населенных пунктов и других объектов.     3.7. Пользование  подземными водами осуществляется после сдачи во-дозаборного сооружения заказчику по акту и при наличии выданной в уста-новленном порядке лицензии на водопользование.                        4. Зоны санитарной охраны      4.1. Целью  создания зон санитарной охраны (ЗСО) является исключе-ние возможности бактериального и химического загрязнения подземных  водна участке водозаборного сооружения.     Зоны санитарной охраны создаются на всех водозаборных  сооружениях(вне зависимости от их ведомственной принадлежности),  подающих воду изподземных источников и используемую для хозяйственно-питьевых  нужд,  идругие цели.     4.2. Зоны санитарной охраны (ЗСО) устанавливаются в соответствии сПоложением  о  порядке проектирования и эксплуатации ЗСО источников во-доснабжения и водопроводов хозяйственно-питьевого  назначения,  утверж-денным Минздравом республики.     Расчет ЗСО и обоснование его должны быть введены в проекте водоза-борного сооружения.  Для действующего водозабора,  не имеющего ЗСО, егопроект разрабатывается специально.     4.3. ЗСО  организуется  в  составе трех поясов:  первый пояс (поясстрогого режима, радиусом 30-50 м) включает территорию расположения во-дозабора,  площадок расположения всех водопроводных сооружений и водоп-роводящего канала;  второй и третий пояса (пояса ограничений)  включаюттерритории, предназначенные для охраны от загрязнения подземных вод.     Организация и соблюдение режима ЗСО  являются  обязанностью  водо-пользователя.                         5. Наблюдательная сеть      5.1. Для контроля за состоянием подземных вод, режимом их эксплуа-тации и своевременного принятия специальных мер по их охране на  терри-тории  Кыргызской  Республики  должна  быть создана наблюдательная сетьдвух типов:     а) региональная опорная наблюдательная сеть;     б) специальная наблюдательная сеть.     5.2. Региональная  опорная  наблюдательная  сеть создается с цельюполучения систематической информации об общих закономерностях изменениясостояния  и свойств подземных вод по отдельным регионам (гидрогеологи-ческим бассейнам) при учете степени техногенного влияния.     5.3. Специальная наблюдательная сеть создается для проведения сис-тематических наблюдений за качеством и уровнем подземных вод на водоза-борных  сооружениях с целью контроля за состоянием подземных вод и при-нятия мер по их охране.     5.4. Специальная  наблюдательная  сеть предусматривается в составепроектов (как обязательная составная часть) строительства  (реконструк-ции, расширения) водозаборных сооружений.     5.5. Наблюдательная сеть должна сооружаться на всех  крупных  про-мышленных  и сельскохозяйственных объектах,  прежде всего в районах по-верхностных хранилищ промышленных,  сельскохозяйственных и бытовых сто-ков  и отходов (шламонакопителей,  отстойников,  бассейнов-испарителей,золоотвалов и т.д.), а также подземных хранилищ нефти, нефтепродуктов исжиженных газов.     Сеть должна охватывать грунтовые воды  и  в  случае  необходимостипервые  от поверхности напорные и безнапорные горизонты пресных подзем-ных вод.     5.6. Проектирование в устройство наблюдательной сети на промышлен-ных и других объектах,  производство наблюдений и лабораторный контролькачества подземных вод на скважинах специальной наблюдательной сети вы-полняются водопользователями под методическим руководством  геологичес-кой организации.                    6. Ликвидация заброшенных скважин      6.1. В целях предотвращения загрязнения подземных вод, скважины наводу,  непригодные к эксплуатации, заброшенные наблюдательные скважины,а  также  все  разведочные  (в  том числе различные твердые ископаемые)скважины,  являющиеся одним из возможных путей поступления загрязняющихвеществ в подземные воды (не исключен слив загрязняющих стоков), должныбыть затампонированы с восстановлением изоляции водоносных горизонтов.     Ликвидация скважин осуществляется в соответствии с проектом.     6.2. Все вертикальные и наклонные горноразведочные и  эксплуатаци-онные горные выработки,  прекратившие свою деятельность, а также забро-шенные колодцы подлежат ликвидации в соответствии с проектом.     6.3. Ликвидационный тампонаж разведочных скважин любого назначенияи ликвидация разведочных выработок должны производиться в  соответствиис правилами ликвидационного тампонажа организацией,  выполняющей разве-дочные работы,  а непригодных и заброшенных эксплуатационных и наблюда-тельных скважин и выработок - организациями,  в ведении которых они на-ходятся.                          7. Учет подземных вод      7.1. Учет извлечения и использования подземных вод  осуществляетсяпо единой системе в рамках Государственного учета вод.     7.2. Основной задачей государственного учета подземных вод являет-ся установление количества и качества этих вод и данных об их использо-вании для нужд населения и народного хозяйства.     7.3. В число задач, для решения которых государственный учет вод иих использования должен обеспечить получение исходных данных, входит:     7.3.1. Текущее и перспективное планирование забора,  использованиевод и проведение водоохранных мероприятий.     7.3.2. Составление схем комплексного использования и охраны вод.     7.4. Государственный учет вод и их использование осуществляется поединой для республики системе: по разделу - подземные воды - Госкомгео-логией; по разделу - поверхностные воды - Кыргызгидрометом; в части ис-пользования подземных и поверхностных вод - Минводхозом.     7.5. Госкомгеология в области государственного учета вод и их  ис-пользования:     7.5.1. Осуществляет государственный учет подземных  вод,  а  такженаблюдения за их режимом и качеством.     7.5.2. Проводит изучение состояния подземных вод на участках выяв-ленного и возможного ухудшения их качества и истощения запасов.     7.5.3. Обеспечивает  заинтересованные   учреждения,   организации,предприятия, частные лица информацией о состоянии подземных вод.     7.6. Представители Госкомгеологии, Минздрава, Госкомприроды участ-вуют в работе комиссий по отводу земель под строительство  промышленныхи сельскохозяйственных объектов, участков, полигонов промышленных и бы-товых отходов, полей фильтрации, шламонакопителей, хвостохранилищ, бас-сейнов-отстойников и испарителей сточных вод,  соле- и золоотвалов, за-хоронений ядохимикатов и других объектов,  влияющих или  которые  могутповлиять на состояние подземных вод.                     8. Подземное захоронение стоков      8.1. Использование глубоких горизонтов подземных вод для подземно-го захоронения (сброса) промышленных стоков, шахтных и нефтепромысловыхвод допускается только в исключительных случаях и при соблюдении специ-альных  требований  и условий,  после согласования с органами государс-твенного контроля.     8.2. В  соответствии с законом "О недрах" использование водоносныхгоризонтов для этих целей производится по специальным проектам в  кото-рых должны предусматриваться меры,  обеспечивающие обезвреживание сточ-ных вод, вредных веществ, отходов производства, иных веществ и материа-лов, локализацию захороняемых веществ в определенных границах поглощаю-щего водоносного горизонта,  меры по предотвращению проникновения зака-чиваемых стоков в горные выработки,  на поверхность земли,  в горизонтыпресных подземных вод и другие водные объекты.     8.3. Устройство  полигона  для подземного захоронения промстоков вкаждом отдельном случае,  когда  отсутствуют  другие  способы  удалениясточных вод, может быть осуществлено только с разрешения Госкомгеологиипо согласованию с органами санитарного надзора и Госкомприроды и оформ-ляется лицензией на право недропользования или водопользования.     8.4. На полигонах подземного  захоронения  промстоков  оборудуютсянаблюдательные  скважины для контроля за перемещением закачиваемых сто-ков по пласту и в вышележащие водоносные горизонты. Без сооружения наб-людательной сети полигон не может быть сдан в эксплуатацию.  Сооружениенаблюдательной сети и производство наблюдений осуществляется владельцемполигона.                  9. Контроль за охраной подземных вод      9.1. Государственный контроль за охраной подземных вод - есть сис-тема мер по обеспечению выполнения природоохранного законодательства.     9.2. Государственный  контроль за использованием и охраной подзем-ных вод осуществляется местными органами  власти,  а  также  специальноуполномоченными на то государственными органами.     9.3. Местные органы врасти и соответствующие государственные орга-ны в пределах обслуживаемой территории осуществляют:     9.3.1. Надзор за соблюдением мер по охране подземных вод  от  заг-рязнения и истощения в организациях, ведущих строительство водозаборов,буровые и горные работы.     9.3.2. Проверки предприятий,  которые загрязняют или могут явитьсяисточником загрязнения подземных вод.     9.3.3. Проверки выполнения предприятиями правил и других норматив-ных актов,  направленных на предотвращение загрязнения и истощения под-земных вод.     9.3.4. Составление актов о результатах обследования объектов, заг-рязняющих подземные воды.     9.3.5. Привлечение к административной ответственности  виновных  внарушении природоохранного законодательства.     9.3.6. Согласование лицензий на водопользование.     9.3.7. Контроль  за  переводом  на крановый режим самоизливающихсяскважин, ликвидацией заброшенных скважин.     9.3.8. Контроль  за  техническим состоянием и режимом-эксплуатациигрупповых и одиночных водозаборов подземных род,  выполнением организа-циями водопользователями рекомендаций Государственной комиссии по запа-сам полезных  ископаемых,  проведением  водопользователями  необходимыхнаблюдений и измерений на водозаборах.     9.3.9. Контроль за созданием наблюдательной сети скважин,  ее тех-ническим состоянием и контроль за производством наблюдений.     9.3.10. Контроль  за правильной эксплуатацией (разработкой) лечеб-ных водных объектов (месторождений минеральных вод) санитарно-курортны-ми учреждениями, бальнеолечебницами, заводами розлива и иными водополь-зователями,  а также за охраной лечебных вод от загрязнения, преждевре-менного истощения.     9.3.11. Контроль за эксплуатацией полигонов подземного захоронениясточных вод в глубокие горизонты (дебит закачки,  давление  нагнетания,наблюдений на режимных скважинах и т.д.).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agnjhaj49fxobuhozjk">
      <w:r>
        <w:rPr>
          <w:rFonts w:ascii="Arial" w:cs="Arial" w:eastAsia="Arial" w:hAnsi="Arial"/>
          <w:color w:val="132D3F"/>
          <w:sz w:val="16"/>
          <w:szCs w:val="16"/>
          <w:u w:val="single"/>
        </w:rPr>
        <w:t xml:space="preserve">dalil.kg/document/300951</w:t>
      </w:r>
    </w:hyperlink>
  </w:p>
  <w:p>
    <w:pPr>
      <w:spacing w:after="0" w:before="40"/>
      <w:jc w:val="center"/>
    </w:pPr>
    <w:hyperlink w:history="1" r:id="rIdreghwu21dd2bvl80jzc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n-eua5ps_2q30rsaxfg" Type="http://schemas.openxmlformats.org/officeDocument/2006/relationships/hyperlink" Target="https://dalil.kg/document/202591" TargetMode="External"/><Relationship Id="rIdlyw0syztkep9v8fx9ieav" Type="http://schemas.openxmlformats.org/officeDocument/2006/relationships/hyperlink" Target="https://dalil.kg/document/729" TargetMode="External"/><Relationship Id="rIdfkqzjqxxtk2wkf0swtwbk" Type="http://schemas.openxmlformats.org/officeDocument/2006/relationships/hyperlink" Target="https://dalil.kg/document/5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agnjhaj49fxobuhozjk" Type="http://schemas.openxmlformats.org/officeDocument/2006/relationships/hyperlink" Target="https://dalil.kg/document/300951" TargetMode="External"/><Relationship Id="rIdreghwu21dd2bvl80jzc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2026-09-28T04:09:54.439Z</dcterms:created>
  <dcterms:modified xsi:type="dcterms:W3CDTF">2026-09-28T04:09:54.439Z</dcterms:modified>
</cp:coreProperties>
</file>

<file path=docProps/custom.xml><?xml version="1.0" encoding="utf-8"?>
<Properties xmlns="http://schemas.openxmlformats.org/officeDocument/2006/custom-properties" xmlns:vt="http://schemas.openxmlformats.org/officeDocument/2006/docPropsVTypes"/>
</file>