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zaz8vsspxigvqrtbsf4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 Зарегистрировано в Министерстве юстиции Кыргызской Республики1 октября 1999 года. Регистрационный номер 73                                                     Утверждена                                            постановлением Министерства                                              охраны окружающей среды                                               Кыргызской Республики                                           от 17 сентября 1999 года № 3                               ИНСТРУКЦИЯ              о порядке нормирования обращения с отходами                        в Кыргызской Республике                           1. Общие положения      Инструкция разработана в развитие требований и положений  природо-охранного законодательства и предназначена для юридических и физическихлиц, обращающихся с отходами и разрабатывающих нормативы на их размеще-ние,  независимо от их формы собственности и государственной принадлеж-ности,  сметной стоимости и функционального назначения объектов и видовдеятельности,  для органов государственной исполнительной власти, обес-печивающих государственное регулирование и контроль в области обращенияс  отходами,  а  также органов местного самоуправления,  осуществляющихконтроль в области обращения с отходами в пределах своей компетенции.     Нормирование обращения с отходами составляет основу управления от-ходами  и основу учета и контроля за обращением с отходами производстваи потребления в республике.     Настоящий нормативный правовой акт ориентирован на:     - укрепление правопорядка в сфере природопользования;     - снижение техногенной нагрузки на окружающую среду;     - развитие отходоперерабатывающей отрасли;     - экологически обоснованное размещение отходов.     Настоящий нормативный правовой акт определяет:     - правила установления лимитов на размещение отходов;     - экологические  требования к размещению отходов и к объектам раз-мещения отходов;     - порядок выдачи разрешений на размещение отходов.                    2. Основные термины и определения      Обращение с отходами - образование,  размещение, хранение, захоро-нение, обезвреживание и использование отходов.     Размещение отходов - хранение и захоронение отходов.     Хранение отходов - содержание  отходов  в  объектах  размещения  сцелью их последующего захоронения, обезвреживания и использования.     Захоронение отходов - изоляция отходов в целях предотвращения  по-падания вредных веществ в окружающую среду.     Обезвреживание отходов - обработка отходов, в том числе сжигание иобеззараживание  отходов  на специализированных установках в целях пре-дотвращения вредного воздействия отходов на здоровье человека и окружа-ющую среду.     Использование отходов - применение и переработка отходов для  про-изводства продукции, или для получения энергии.     Объект размещения отходов - специально  оборудованное  сооружение,предназначенное для размещения отходов (полигон,  шламохранилище, хвос-тохранилище, отвал горных пород и др.).     Лимит на  размещение отходов - допустимое количество отходов конк-ретного вида,  которое разрешается размещать на конкретном объекте раз-мещения отходов в течение определенного времени.     Сверхлимитное количество размещения отходов - количество размещае-мых отходов, превышающее установленный лимит.              3. Порядок нормирования обращения с отходами      3.1. Нормирование  обращения с отходами заключается в установлениилимитов на размещение конкретных видов отходов в течение  определенноговремени  на конкретном объекте размещения отходов в пределах территориипредприятия и за ее пределами при условии соблюдения экологических тре-бований.     3.2. Порядок установления нормативов на обращение  с  отходами  наобъектах размещения отходов включает 3 этапа:     1) Разработка проектов нормативов на обращение с отходами,  исходяиз установленных настоящим документом правил, и подготовка их обоснова-ния;     2) Проверка обоснования нормативов на обращение с отходами, их ус-тановление (утверждение),  выдача разрешения на  размещение  отходов  -осуществляются территориальным органом охраны окружающей среды,  исходяиз установленных настоящим документом правил;     3) Текущий  контроль за соблюдением юридическими и физическими ли-цами установленных нормативов на обращение с отходами -  осуществляетсятерриториальным органом охраны окружающей среды.                    4. Порядок определения нормативов                         обращения с отходами      4.1. Нормирование обращения с отходами осуществляется для всех хо-зяйствующих субъектов,  обращающихся с отходами собственного производс-тва и отходами других хозяйствующих субъектов.     4.2. Лимит  на  размещение  отходов определяется как разница междупланируемыми объемами образования отходов и  планируемыми  объемами  ихиспользования,  исходя  из норм расхода сырья и материалов,  нормативовобразования и использования отходов,  количества производимой продукциии объема накопителя и с учетом воздействия отходов на окружающую среду:                  Мл = Мо - Ми,    где:     Мо - планируемое количество образующихся отходов, т;     Ми - планируемое количество используемых отходов, т.                  Мо = Но х Мс,    где:     Но -  норматив  образования отхода при переработке единицы сырья,            т;     Мс - планируемое количество перерабатываемого сырья, т.                  Ми = Ни х Мвт,   где:     Ни - норматив использования отходов при получении единицы  вторич-          ной продукции, т;     Мвт - планируемое количество вторичной продукции, т.     Нормативы образования  отходов  устанавливаются по технологическимрегламентам,  либо из справочных таблиц удельных нормативов образованияотходов.  При  их отсутствии следует разработать технологический регла-мент и согласовать его с уполномоченным органом охраны окружающей  сре-ды.     Нормативы использования отходов устанавливаются по технологическо-му регламенту получения вторичной продукции.     4.3. Способы размещения (хранения,  захоронения) и  обезвреживанияотходов,  время  хранения  отходов определяются в зависимости от классатоксичности, места расположения и характера обустройства объекта разме-щения  отходов в соответствии с действующими нормативными методическимиактами.     4.4. Класс  токсичности  определяется также в соответствии с дейс-твующими нормативными методическими актами (см. приложение 1).     4.5. Установление лимитов на размещение отходов зависит от способаразмещения отходов: хранения или захоронения.     4.6. Хранение отходов подразделяется на:     - хранение,  как технологическая стадия, с целью использования от-ходов на самом предприятии в соответствии с технологическим регламентомпроцесса переработки (использования) отходов;     - хранение с целью накопления отходов  для  формирования  поставоксогласно заключенному договору;     - хранение отходов до года при отсутствии технологии или договора;     - длительное хранение более года.     4.7. Лимит  на  хранение с целью использования отходов (технологи-ческая стадия) устанавливается с учетом:     - количества отходов, необходимого для обеспечения технологическо-го процесса в соответствии с технологическим регламентом;     - емкости  накопителя  (объекта  размещения отходов),  отвечающегоэкологическим требованиям.     Срок действия лимита определяется технологическим регламентом.     4.8. Лимит  на хранение с целью накопления отходов устанавливаетсяс учетом:     - количества отходов,  необходимого для формирования поставки сог-ласно договору;     - емкости накопителя  (объекта  размещения  отходов),  отвечающегоэкологическим требованиям.     4.9. Лимит  на  хранение отходов до года при отсутствии технологииили договора устанавливается с учетом:     - планируемого количества образования отходов за год;     - емкости объекта размещения  отходов,  отвечающего  экологическимтребованиям.     4.10. Лимит на длительное хранение отходов более года устанавлива-ется исходя из емкости объекта размещения отходов, отвечающего экологи-ческим требованиям.     4.11. Лимит на захоронение отходов на собственных  или  арендуемыхобъектах размещения отходов устанавливается исходя из годовой проектнойемкости объектов размещения отходов,  отвечающих экологическим требова-ниям,  при учете расположения и характера обустройства места размещенияотходов.     4.12. Для организаций,  в процессе деятельности которых образуютсямноготоннажные отходы (горнодобывающая промышленность),  лимиты  на  ихразмещение  устанавливаются в соответствии с регламентом разработки и сучетом реализации мероприятий по восстановлению нарушенных земель.     4.13. Нормативы на обращение с отходами оформляются  разрешениями,при этом для различения способа,  цели хранения и упрощения учета обра-щения отходов разрешение помечается литерами:      "Т" - технологическая стадия;      "Н" - накопление отходов;      "X" - хранение отходов;      "ДХ" - длительное хранение (более года);      "3" - захоронение.     4.14. Территориальные  органы охраны окружающей среды ежегодно ут-верждают нормативы на обращение с отходами на основании  представленныхотчетных  документов  по размещению отходов и с учетом баланса отходов,определяемого следующим образом:                  М1 + Мо = Ми + Мв + М2,     где:     М1 - остаток на начало года;     Мо - образовалось за год;     Ми - использовано за год;     Мв - вывезено с предприятия за год;     М2 - остаток на конец года.     Баланс отходов подтверждается документально по прошествии года. Несоответствие баланса документам рассматривается как сверхлимит.               5. Порядок выдачи разрешения на размещение                                отходов      5.1. Юридические и физические лица,  обращающиеся с отходами,  дляполучения разрешения на их размещение  представляют  в  территориальныеорганы охраны окружающей среды, следующие документы:     1. Заявка на размещение отходов.     2. Проект нормативов на обращение с отходами.     3. Обоснование нормативов на обращение с отходами, состоящее из:     а) сведений об объектах размещения отходов, собственных и арендуе-мых, установках по их переработке с выкопировками из генпланов;     б) договоров на передачу отходов в  другие  организации  и/или  ихприема от других организаций;     в) технологических регламентов каждого процесса,  в результате ко-торого образуются отходы;     г) технических паспортов отходов;     д) экологических паспортов для указанных объектов размещения отхо-дов;     е) заключений государственной экологической экспертизы по  каждомуобъекту размещения отходов.     Данные по подпунктам (в, д, е) представляются по специальному тре-бованию территориального органа охраны окружающей среды или Минохраныс-реды.     5.2. Разрешение на размещение отходов обновляется ежегодно. Норма-тивы при этом подтверждаются (продляются) или пересматриваются.     Допускается в  течение  года дополнительное утверждение нормативовпри фактическом увеличении заявленной мощности производства и при нали-чии  реальной  возможности экологически безопасного размещения в рамкахгодовой проектной мощности объекта размещения отходов.     Срок выдачи разрешения составляет 15 дней.                6. Экологические требования к размещению                отходов и к объектам размещения отходов      6.1. Объекты размещения отходов должны  проектироваться  с  учетомноменклатуры отходов,  планируемых к размещению в них, и в соответствиис нормативно-технической документацией.     6.2. Строительство новых и реконструкция, консервация и ликвидациядействующих предприятий, сооружений и иных объектов, на которых образу-ется и/или размещаются отходы,  допускается лишь при положительном зак-лючении государственной экологической экспертизы в соответствии с дейс-твующим законодательством.     6.3. Объекты размещения твердых отходов  должны  быть  оборудованывесами  для  взвешивания специального автотранспорта с отходами.  Приемотходов подтверждается документально.     Каждая партия  поступающих  на объект размещения и/или переработкиотходов должна сопровождаться полной характеристикой отходов.     6.4. Не допускается захоронение и размещение в негерметичных нако-пителях или на открытых площадках отходов, содержащих летучие токсичныевещества,  радиоактивные примеси,  взрывоопасные и легко воспламеняемыевещества,  способные самовозгораться, выделять токсичные газы при взаи-модействии  с  водой или воздухом,  вызывать инфекционные заболевания улюдей и животных,  обладающие окисляющим и коррозионным действием,  ве-щества  1-2  классов опасности в активной форме без их предварительногообезвреживания.     Требования к  местам  и  способам хранения отдельных видов отходовприведены в приложении 2.     6.5. Приземная концентрация вредных веществ в двухметровом воздуш-ном слое над поверхностью земли рядом с накопителем отходов  не  должнапревышать ПДК максимально-разовой для населенных пунктов на границе са-нитарно-защитной зоны накопителя.     6.6. Размещение  отходов должно производиться с соблюдением эколо-гических требований.     Под понятием  "соблюдение экологических требований" при нормирова-нии размещения отходов понимают:     - соблюдение нормативов качества окружающей среды;     - наличие системы наблюдений;     - наличие необходимой защиты компонентов окружающей среды: органи-зация сбора и направленного стока ливневых и талых вод с последующей ихочисткой (при размещении отходов на не впитываемой поверхности),  уста-новка противофильтрационных экранов,  навесов, пленочных покрытий, про-чие инженерные решения, предусматриваемые с целью защиты от загрязненияповерхностных и подземных вод, почвы и атмосферного воздуха.     6.7. Как сверхлимитное количество размещения отходов  рассматрива-ется также:     - размещение отходов с нарушением экологических требований;     - в местах, не предназначенных специально для этих целей;     - без разрешения территориального органа охраны окружающей среды.     Ущерб, причиненный окружающей  среде  в  результате  вышеназванныхправонарушений, устраняется за счет нарушителя в соответствии с законо-дательством.     6.8. Юридические и физические лица,  обращающиеся с отходами, обя-заны:     - осуществлять раздельный сбор образующихся видов отходов,  с тем,чтобы обеспечить их дальнейшее использование и экологически  безопасноеразмещение;     - вести учет наличия, образования, использования и размещения всехотходов  и представлять на согласование в территориальные органы охраныокружающей среды отчет по форме государственной статотчетности;     - разрабатывать  обоснование  нормативов  на  размещение отходов ипредставлять его в территориальный орган охраны окружающей среды в  ус-тановленные сроки (первый квартал текущего года) для утверждения;     - обеспечивать  соблюдение установленных нормативов размещения от-ходов;     - иметь разрешение на размещение отходов независимо  от  их  формысобственности  и  государственной  принадлежности,  сметной стоимости ифункционального назначения объектов и видов деятельности.     Кроме того, собственник объекта размещения отходов обязан:     - обеспечить выполнение технологического регламента размещения от-ходов;     - обеспечить мониторинг состояния окружающей среды в пределах  са-нитарно-защитной  зоны объекта размещения отходов и после окончания егоэксплуатации;     - осуществлять разработку и выполнение природоохранных мероприятийна объекте, нейтрализующих или смягчающих негативное воздействие его наокружающую среду;     - проводить работы по восстановлению нарушенных  земельных  участ-ков.     6.9. Должностные лица и граждане, виновные в нарушении установлен-ных требований обращения с отходами,  несут дисциплинарную, администра-тивную и уголовную ответственности в соответствии с действующим законо-дательством Кыргызской Республики.                                                             Приложение 1                     Определение класса токсичности                         промышленных отходов      1. Определение  класса  токсичности  (Кт) на основе ПДК химическихвеществ в почве:     1.1. Расчет индекса токсичности (Иi) ведется по формуле:       И</w:t>
      </w:r>
      <w:r>
        <w:rPr>
          <w:rFonts w:ascii="Arial" w:cs="Arial" w:eastAsia="Arial" w:hAnsi="Arial"/>
          <w:sz w:val="24"/>
          <w:szCs w:val="24"/>
        </w:rPr>
        <w:t xml:space="preserve">i = </w:t>
      </w:r>
      <w:r>
        <w:rPr>
          <w:rFonts w:ascii="Arial" w:cs="Arial" w:eastAsia="Arial" w:hAnsi="Arial"/>
          <w:sz w:val="24"/>
          <w:szCs w:val="24"/>
        </w:rPr>
        <w:t xml:space="preserve">ПДК</w:t>
      </w:r>
      <w:r>
        <w:rPr>
          <w:rFonts w:ascii="Arial" w:cs="Arial" w:eastAsia="Arial" w:hAnsi="Arial"/>
          <w:sz w:val="24"/>
          <w:szCs w:val="24"/>
        </w:rPr>
        <w:t xml:space="preserve">i / (S + </w:t>
      </w:r>
      <w:r>
        <w:rPr>
          <w:rFonts w:ascii="Arial" w:cs="Arial" w:eastAsia="Arial" w:hAnsi="Arial"/>
          <w:sz w:val="24"/>
          <w:szCs w:val="24"/>
        </w:rPr>
        <w:t xml:space="preserve">Св</w:t>
      </w:r>
      <w:r>
        <w:rPr>
          <w:rFonts w:ascii="Arial" w:cs="Arial" w:eastAsia="Arial" w:hAnsi="Arial"/>
          <w:sz w:val="24"/>
          <w:szCs w:val="24"/>
        </w:rPr>
        <w:t xml:space="preserve">)i               (1)      </w:t>
      </w: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ПДКi - предельно-допустимая  концентрация  токсичного  химического            вещества, содержащегося в отходе, в почве;     S    - коэффициент, отражающий растворимость вещества (компонента)            в воде, безразмерный;     Св   - содержание данного вещества в общей массе отходов, т/т;     i    - порядковый номер данного вещества.     Величину Иi округляют до первого знака после запятой.     1.2. Рассчитав Иi для отдельных компонентов отхода,  выбирают  1-3ведущих компонента,  имеющих минимальное значение Иi, причем должны вы-полняться условия:     И1 &lt; и2=""&gt;&lt; и3="" и="" 2и1="" (=""&gt;=) И3.     Затем определяется суммарный индекс токсичности (ИЕ) по формуле:                    n     ИE = 1 / кв.n Е Иi                   (2)      где:                  i=1      n - количество компонентов в отходе ((&lt;=)3), после="" чего="" класс="" ток-="" сичности="" кт="" определяется="" по="" таблице="" 1:="" таблица="" 1="" классификация="" токсичности="" отходов="" на="" основе="" пдк="" химических="" веществ="" и="" соединений="" их="" составляющих="" в="" почве="" -----------------------------------------------------------------------="" расчетная="" величина="" суммарного="" |="" класс="" |="" степень="" индекса="" токсичности="" ие="" |="" токсичности="" кт="" |="" опасности="" ---------------------------------|-----------------|-------------------="" менее="" 2="" |="" 1="" |чрезвычайно="" опасные="" от="" 2="" до="" 16="" |="" 2="" |высоко="" опасные="" от="" 16,1="" до="" 30="" |="" 3="" |умеренно="" опасные="" более="" 30="" |="" 4="" |малоопасные="" -----------------------------------------------------------------------="" 2.="" определение="" класса="" токсичности="" (кт)="" на="" основе="" лд50="" (при="" отсутс-="" твии="" пдк="" химических="" веществ="" в="" почве):="" 2.1.="" расчет="" индекса="" токсичности="" (иi)="" ведется="" по="" формуле:="" иi="lg(ЛД50)i" (s="" +="" 0,1f="" +="" св)i="" (3)="" где:="" лд50="" -="" летальная="" доза="" химического="" вещества,="" вызывающая="" при="" введе-="" нии="" в="" организм="" гибель="" 50="" %="" животных,="" мг/кг;="" f="" -="" коэффициент="" летучести="" вещества="" (компонента),="" безразмерный.="" 2.2.="" выбор="" 1-3="" ведущих="" компонентов="" и="" расчет="" суммарного="" индекса="" токсичности="" (ие)="" проводится="" аналогично="" п.="" 1.2.="" и="" по="" формуле="" (2).="" класс="" токсичности="" кт="" определяется="" по="" таблице="" 2:="" таблица="" 2="" классификация="" токсичности="" отходов="" по="" лд50="" -----------------------------------------------------------------------="" расчетная="" величина="" суммарного="" |="" класс="" |="" степень="" индекса="" токсичности="" ие="" |="" токсичности="" кт="" |="" опасности="" ---------------------------------|-----------------|-------------------="" менее="" 1,3="" |="" 1="" |чрезвычайно="" опасные="" от="" 1,3="" до="" 3,3="" |="" 2="" |высоко="" опасные="" от="" 3,4="" до="" 10="" |="" 3="" |умеренно="" опасные="" более="" 10="" |="" 4="" |малоопасные="" -----------------------------------------------------------------------="" 3.="" определение="" класса="" токсичности="" (кт)="" при="" отсутствии="" пдк="" химичес-="" ких="" веществ="" в="" почве="" и="" лд50:="" при="" отсутствии="" пдк="" в="" почве="" и="" лд50="" для="" некоторых="" компонентов="" отхо-="" дов,="" но="" при="" наличии="" для="" них="" величин="" классов="" опасности="" в="" воздухе="" рабочей="" зоны="" в="" формулу="" (3)="" подставляют="" условную="" величину="" лд50,="" ориентировочно="" определяемую="" по="" показателю="" класса="" опасности="" с="" помощью="" таблицы="" 3.="" таблица="" 3="" классы="" опасности="" химических="" веществ="" и="" соединений="" в="" воздухе="" рабочей="" зоны="" и="" соответствующие="" им="" условные="" величины="" лд50="" -----------------------------------------------------------------------="" класс="" опасности="" |="" эквивалент="" лд50="" ------------------------------------|----------------------------------="" 1="" |="" 15="" 2="" |="" 150="" 3="" |="" 5000="" 4="" |="" 15000="" -----------------------------------------------------------------------="" примечания:="" 1.="" при="" наличии="" в="" справочниках="" нескольких="" величин="" лд50="" для="" различ-="" ных="" видов="" теплокровных="" животных="" выбирают="" для="" расчета="" индекса="" токсичнос-="" ти="" наименьшее="" значение="" лд50.="" 2.="" значение="" растворимости="" данного="" химического="" вещества="" или="" соеди-="" нения="" в="" воде="" в="" граммах="" на="" 100="" г.="" воды="" при="" 25="" с="" принимают="" по="" справочным="" данным="" или="" определяют="" экспериментально;="" эту="" величину="" делят="" на="" 100,="" по-="" лучают="" величину="" безразмерного="" коэффициента="" s,="" которая="" (в="" большинстве="" случаев)="" находится="" в="" интервале="" от="" 0="" до="" 1.="" 3.="" коэффициент="" летучести="" компонента="" определяют="" следующим="" образом:="" по="" справочным="" данным="" определяют="" давление="" насыщенного="" пара="" компонента="" в="" смеси="" в="" миллиметрах="" ртутного="" столба="" для="" температуры="" 25="" с;="" эту="" величину="" делят="" на="" 760="" мм.="" рт.="" ст.,="" и="" получают="" величину="" безразмерного="" коэффициен-="" та="" f,="" которая="" находится="" в="" интервале="" от="" 0="" до="" 1.="" классы="" токсичности="" некоторых="" видов="" отходов="" -----------------------------------------------------------------------="" n="" |="" наименование="" вида="" отходов="" |="" наименование="" производства="" |класс="" |="" |="" или="" предприятия,="" где="" |токсич-="" |="" |="" образуются="" отходы="" |ности="" кт="" ---|------------------------------|---------------------------|--------="" 1.="" |отходы="" концентрата="" тория="" |химико-металлургическое="" |="" 1="" |(твердые)="" |производство="" |="" 2.="" |пыль,="" содержащая="" пятисернистый|гальваническое="" производство|="" 1="" |фосфор="" (твердые)="" |="" |="" 3.="" |растворы="" отработанные,="" |гальваническое="" производство|="" 1="" |обезжиривающие,="" травильные,="" |="" |="" |рабочие,="" нейтрализованные,="" |="" |="" |содержащие="" цианиды,="" окислы="" |="" |="" |меди,="" хрома,="" кадмия,="" никеля,="" |="" |="" |др.="" тяжелых="" металлов="" |="" |="" |(жидкие,="" шламы)="" |="" |="" 4.="" |углеродистые="" ртуть="" содержащие="" |производство="" химических="" |="" 1="" |отходы="" отработанного="" |концентратов="" |="" |активированного="" угля="" и="" |="" |="" |ртутного="" катализатора="" на="" |="" |="" |основе="" активированного="" угля="" |="" |="" |(твердые)="" |="" |="" 5.="" |смесь="" с="" примесью="" инсектицидов,|сельскохозяйственное="" |="" 1="" |гербицидов="" (жидкие)="" |производство,="" проведение="" |="" |="" |фумигации="" |="" 6.="" |люминесцентные="" (ртутные)="" лампы|производство="" ртути="" |="" 1="" |(твердые)="" |="" |="" 7.="" |аккумуляторные="" батареи="" |различные="" производства="" |="" 1="" |(твердые)="" |="" |="" 8.="" |отработанные="" масла="" |различные="" производства="" |="" 2="" |(вязкие="" жидкости)="" |="" |="" 9.="" |нефтеотходы="" различных="" |производство="" нефтепродуктов|="" 2="" |производств="" (вязкие="" жидкости)="" |="" |="" 10.|смесь="" с="" примесью="" пестицидов="" |производство="" пестицидов,="" |="" 2="" |(жидкие)="" |сельскохозяйственное="" |="" |="" |производство="" |="" 20.|остаток="" кубовый,="" содержащий="" |производство="" редкоземельных|="" 2="" |моносиланы,="" трихлорсиланы="" |металлов="" |="" |(жидкие)="" |="" |="" 21.|пыль,="" содержащая="" |производство="" редкоземельных|="" 2="" |редкоземельные="" металлы="" |металлов="" |="" |(твердые)="" |="" |="" 22.|отходы,="" содержащие="" спирты,="" |производство="" товаров="" |="" 2="" |сольвент,="" керосин="" (жидкие)="" |бытовой="" химии="" |="" 23.|пыль,="" содержащая="" мышьяк,="" |сурьмяное="" и="" свинцово-="" |="" 3="" |сурьму,="" свинец,="" цинк="" (твердые)|цинковое="" производство="" |="" 24.|шлаки,="" содержащие="" мышьяк,="" |сурьмяное="" и="" свинцово-="" |="" 3="" |сурьму="" (твердые)="" |цинковое="" производство="" |="" 25.|катализаторы="" отработанные="" |различные="" производства="" |="" 3="" |(твердые)="" |="" |="" 26.|материалы="" отработанные="" |производство="" |="" 3="" |(жидкие)="" |полупроводников="" |="" 27.|нефтешламы="" механической="" |различные="" производства="" |="" 3="" |очистки="" сточных="" вод="" |="" |="" |(вязкие="" жидкости)="" |="" |="" 28.|остатки="" различных="" органических|различные="" производства="" |="" 3="" |красителей,="" пленки="" лаков="" и="" |="" |="" |эмалей="" (жидкие="" с="" твердой="" |="" |="" |фазой)="" |="" |="" 29.|пыль="" обжига="" вольфрамового="" |металлургическое="" |="" 3="" |сырья,="" содержащая="" мышьяк="" |производство="" |="" |(твердые)="" |="" |="" 30.|шлам="" гидроокисей="" меди,="" цинка,|металлургическое="" |="" 3="" |хрома,="" никеля,="" олова="" после="" |производство="" |="" |нейтрализации="" (вязкие="" |="" |="" |жидкости)="" |="" |="" 31.|отходы="" и="" шламы,="" содержащие="" |регенерация="" солярового="" |="" 3="" |соляровое="" масло,="" |масла,="" эмульсий,="" смазочно-="" |="" |эфирно-экстрагируемые="" вещества|охлаждающих="" жидкостей="" |="" |(шламы,="" вязкие="" жидкости)="" |="" |="" 32.|асбестовая="" крошка="" (твердые)="" |производство="" строительных="" |="" 3="" |="" |материалов="" |="" 33.|отходы="" резины,="" выруска="" резины,|обувная="" и="" легкая="" |="" 3="" |лоскут="" хромовый,="" обрезь="" |промышленность="" |="" |кожезаменителей,="" содержащие="" |="" |="" |хром,="" титан="" (твердые)="" |="" |="" 34.|отходы="" гетинакса="" листового,="" |электротехническая="" |="" 3="" |липкой="" ленты,="" полиэтиленовых="" |промышленность,="" |="" |трубок,="" стеклоткани="" и="" |производство="" |="" |стеклолакоткани,="" текстолита,="" |электроизоляционных="" |="" |фенопласта="" (твердые)="" |материалов="" |="" 35.|древесные="" и="" |машиностроительные="" заводы="" |="" 3="" |опилочно-стружечные="" отходы="" (не|="" |="" |включает="" опилки,="" идущие="" на="" |="" |="" |посыпание="" полов="" в="" |="" |="" |производственных="" помещениях)="" |="" |="" |(твердые)="" |="" |="" 36.|отработанные="" шины="" и="" камеры="" |различные="" производства="" |="" 4="" |(твердые)="" |="" |="" 37.|невозвратная="" бумажная="" и="" |различные="" промышленные="" |="" 4="" |деревянная="" тара="" (не="" включает="" |предприятия="" |="" |промасленную="" бумагу)="" (твердые)|="" |="" 38.|отбельная="" земля="" (твердые)="" |пищевая="" промышленность,="" |="" 4="" |="" |жиркомбинаты="" |="" 39.|материалы="" обтирочные="" (твердые)|производство="" |="" 4="" |="" |полупроводников="" |="" 40.|осадки="" очистных="" сооружений,="" |гальваническое="" производство|="" 4="" |содержащие="" окислы="" цветных="" |="" |="" |тяжелых="" металлов="" |="" |="" |(пастообразные)="" |="" |="" 41.|отходы="" обезвреживания="" сточных="" |производство="" |="" 4="" |вод,="" содержащие="" хром,="" ванадий="" |полупроводников="" |="" |(пастообразные)="" |="" |="" 42.|отходы="" (илы)="" очистных="" |очистные="" сооружения="" |="" 4="" |сооружений="" (сырой,="" |="" |="" |подсушенный="" осадок)="" |="" |="" 43.|пыль="" породы="" с="" примесью="" |разработка="" нерудных="" |="" 4="" |асбеста,="" асбестоцементный="" лом,|стройматериалов,="" |="" |асбошлифовальная="" пыль="" |производство="" |="" |(твердые)="" |стройматериалов="" |="" 44.|шламы="" и="" хвосты="" обогатительных="" |химико-металлургическое="" |="" 4="" |фабрик,="" содержащие="" кобальт,="" |производство="" |="" |цинк,="" медь="" (пульпа)="" |="" |="" 45.|графит="" отработанный="" (твердые)="" |производство="" карбида="" |="" 4="" |="" |кальция="" |="" 46.|известь-кипелка,="" известняк,="" |строительство,="" производство|="" 4="" |шламы="" после="" гашения="" мела="" |стройматериалов="" |="" |(твердые)="" |="" |="" 47.|отходы="" при="" строительстве,="" |жилищное="" строительство="" |="" 4="" |ремонте,="" сносе="" зданий="" |="" |="" |(твердые)="" |="" |="" 48.|формовочные="" и="" стержневые="" |литейные="" производства="" |="" 4="" |отходы,="" не="" содержащие="" тяжелых="" |="" |="" |металлов="" (твердые)="" |="" |="" 49.|шламы="" химводоочистки="" и="" |котельные="" и="" тэц="" |="" 4="" |умягчения="" воды="" (пастообразные)|="" |="" 50.|отходы="" шлифовальных="" материалов|машиностроение="" |="" 4="" |(твердые)="" |="" |="" 51.|отходы="" шиферного="" производства|производство="" |="" 4="" |(твердые)="" |стройматериалов,="" |="" |="" |строительство="" |="" 52.|макулатура,="" вторичное="" |различные="" производства="" |="" 4="" |полимерное="" сырье,="" древесные="" |="" |="" |отходы,="" стеклобой,="" пищевые="" |="" |="" |отходы="" |="" |="" 53.|золы="" и="" золошлаковые="" отходы="" |теплоэнергетика="" |="" 4="" 54.|отходы="" сельскохозяйственного="" |сельскохозяйственное="" |="" 4="" |производства,="" в="" т.ч.="" |производство="" |="" |животноводческих="" комплексов="" |="" |="" 55.|послеспиртовая="" барда="" |спиртовое="" производство="" |="" 4="" -----------------------------------------------------------------------="" для="" нетоксичных="" отходов,="" не="" подпадающих="" под="" 1-4="" классы="" токсичнос-="" ти,="" принимается="" значение="" кт="5." для="" отходов="" горных="" производств,="" представляющих="" собой="" отвалы="" вскры-="" ши="" или="" отвалы="" бедных="" (забалансовых)="" руд,="" которые="" по="" проекту="" рекультива-="" ции="" будут="" после="" завершения="" отработки="" рекультивированы,="" принимается="" кт="6." приложение="" 2="" требования="" к="" местам="" и="" способом="" хранения="" отдельных="" видов="" отходов="" 1.="" твердые="" бытовые="" отходы="" (тбо)="" на="" территории="" предприятия="" должны="" храниться="" в="" специальных="" (желательно="" стандартных)="" металлических="" контей-="" нерах,="" установленных="" на="" площадке="" с="" твердым="" покрытием,="" желательно="" огоро-="" женной="" с="" трех="" сторон="" сплошным="" ограждением,="" имеющей="" бортики,="" обеспечен-="" ной="" удобными="" подъездными="" путями.="" площадка="" должна="" располагаться="" не="" ближе="" 25="" м="" от="" жилья.="" нельзя="" допускать="" переполнение="" контейнеров,="" своевременный="" вывоз="" их="" должен="" быть="" обеспечен="" согласно="" договору,="" заключенному="" со="" спе-="" циализированной="" организацией="" по="" вывозу="" отходов.="" не="" допускается:="" -="" поступления="" в="" контейнеры="" для="" тбо="" отходов,="" не="" разрешенных="" к="" прие-="" му="" на="" полигоны="" тбо,="" в="" особенности="" отходов="" 1="" и="" 2="" классов="" токсичности;="" -="" использование="" тбо="" на="" подсыпку="" дорог,="" стройплощадок="" и="" т.п.;="" -="" сжигание="" тбо="" на="" промплощадках,="" в="" особенности="" вблизи="" жилых="" райо-="" нов="" (за="" исключением="" тех="" случаев,="" когда="" на="" предприятии="" имеются="" специаль-="" ные="" печи="" сжигания,="" предусмотренные="" производственным="" процессом);="" -="" хранение="" тбо="" в="" открытых="" контейнерах="" более="" недели="" (для="" отходов,="" в="" которых="" содержится="" большой="" процент="" отходов,="" подверженных="" разложению="" (гниению),="" в="" летнее="" время="" этот="" срок="" сокращается="" до="" 2="" дней).="" 2.="" люминесцентные="" лампы="" должны="" храниться="" в="" крытом="" помещении,="" не-="" доступном="" для="" посторонних,="" желательно="" с="" ровным="" кафельным="" либо="" металли-="" ческим="" полом,="" в="" специальных="" контейнерах,="" желательно="" металлических.="" не="" допускается:="" -="" хранение="" ламп="" под="" открытым="" небом,="" в="" местах,="" доступных="" детям,="" без="" тары,="" в="" мягких="" картонных="" коробках,="" на="" грунтовой="" поверхности;="" -="" передача="" ламп="" в="" какие-либо="" сторонние="" организации,="" кроме="" специа-="" лизированных="" по="" переработке="" данного="" вида="" отходов.="" 3.="" аккумуляторные="" батареи="" должны="" храниться="" в="" крытом="" помещении,="" не-="" доступном="" для="" посторонних,="" на="" стеллажах.="" на="" предприятии="" должен="" осущест-="" вляться="" предварительный="" слив="" отработанного="" электролита.="" не="" допускается:="" -="" хранение="" аккумуляторных="" батарей="" под="" открытым="" небом,="" без="" тары,="" в="" местах,="" доступных="" детям,="" на="" грунтовой="" поверхности;="" -="" передача="" батарей="" в="" какие-либо="" сторонние="" организации,="" кроме="" спе-="" циализированных="" по="" переработке="" данного="" вида="" отходов.="" 4.="" отработанные="" масла="" должны="" храниться="" следующим="" образом:="" -="" масла,="" накапливаемые="" непосредственно="" в="" цехах,="" должны="" храниться="" в="" металлических="" либо="" пластиковых="" бочках="" либо="" канистрах,="" установленных="" на="" металлических="" поддонах;="" -="" обязательно="" раздельное="" хранение="" различных="" видов="" масел="" (индустри-="" альных,="" моторных,="" трансмиссионных="" и="" др.);="" -="" должны="" быть="" определены="" пути,="" способы="" и="" график="" транспортировки="" масел,="" накопленных="" в="" цехах="" и="" производственных="" участках,="" к="" конечному="" месту="" хранения="" отходов="" до="" его="" сдачи="" на="" специализированное="" предприятие,="" эти="" пути="" и="" способы="" должны="" исключать="" возможность="" попадания="" масел="" в="" окру-="" жающую="" среду="" либо="" попадание="" воды="" в="" масла;="" -="" конечное="" хранение="" масел="" должно="" осуществляться="" в="" специальных="" ав-="" тоцистернах="" (обычно="" объемом="" 2="" куб.м),="" установленных="" на="" площадке="" с="" водо-="" непроницаемым="" покрытием,="" имеющей="" борта,="" желательно="" огороженной,="" обеспе-="" ченной="" удобными="" подъездными="" путями,="" в="" обязательном="" порядке="" предусматри-="" вается="" водонепроницаемая="" кровля;="" -="" в="" малых="" объемах="" образования="" масла="" возможно="" его="" хранение="" в="" бочках="" либо="" канистрах="" с="" соблюдением="" вышеизложенных="" требований.="" не="" допускается:="" -="" переполнение="" емкостей="" для="" хранения="" масла="" и="" излитие="" его="" на="" рель-="" еф;="" -="" попадание="" воды="" внутрь="" емкостей="" для="" хранения="" масла.="" 5.="" металлолом="" черного="" металла="" должен="" храниться="" на="" площадке="" с="" твер-="" дым="" покрытием,="" желательно="" огороженной="" сеткой,="" имеющей="" борта,="" обеспечен-="" ной="" удобными="" подъездными="" путями,="" нежелательно="" особо="" длительное="" хранение="" металлолома,="" т.к.="" он="" частично="" утрачивает="" свои="" свойства="" как="" вторичного="" сырья.="" не="" допускается:="" -="" поступление="" в="" металлолом="" прочих="" отходов,="" поскольку="" это="" может="" су-="" щественно="" затруднить="" его="" последующую="" переработку.="" 6.="" металлическая="" стружка="" должна="" храниться="" в="" специальных="" металли-="" ческих="" контейнерах,="" установленных="" на="" площадке="" с="" твердым="" покрытием,="" же-="" лательно="" огороженной,="" имеющей="" борта,="" обеспеченный="" удобными="" подъездными="" путями,="" в="" том="" случае,="" если="" стружка="" загрязнена="" нефтепродуктами,="" эмульси-="" ями="" и="" др.,="" контейнеры="" должны="" быть="" снабжены="" крышками.="" не="" допускается:="" -="" поступление="" в="" контейнеры="" прочих="" отходов,="" поскольку="" это="" может="" су-="" щественно="" затруднить="" их="" последующую="" переработку.="" 7.="" лом="" цветных="" металлов="" и="" стружка="" цветных="" металлов="" -="" основные="" тре-="" бования="" к="" их="" хранению="" те="" же,="" что="" и="" для="" черных="" металлов,="" однако,="" в="" связи="" с="" тем,="" что="" они="" являются="" ценным="" сырьем,="" рекомендуется="" хранение="" их="" на="" стеллажах="" в="" помещении,="" недоступном="" посторонним="" лицам.="" 8.="" отработанные="" шины="" и="" камеры="" должны="" храниться="" на="" огороженной="" кры-="" той="" площадке="" с="" твердым="" покрытием,="" в="" штабеле="" либо="" на="" стеллажах.="" не="" допускается:="" -="" сжигание="" отработанных="" шин="" и="" камер="" в="" печах,="" котельных="" иных="" уст-="" ройствах,="" закапывание="" в="" землю,="" складирование="" на="" полигонах="" тбо.="" 9.="" промасленная="" ветошь="" должна="" накапливаться="" в="" металлических="" ящиках="" на="" удалении="" от="" других="" горючих="" материалов="" и="" источников="" возможного="" возго-="" рания,="" при="" наличии="" на="" предприятии="" систем,="" позволяющих="" организованное="" сжигание="" данного="" вида="" отходов="" (угольная="" котельная,="" печь="" дожига="" и="" т.д.),="" предприятие="" может="" самостоятельно="" сжигать="" ветошь,="" в="" противном="" случае="" не-="" обходимо="" сдавать="" отходы="" в="" специализированную="" организацию.="" не="" допускается:="" -="" поступление="" промасленной="" ветоши="" в="" контейнеры="" для="" тбо="" либо="" для="" других="" видов="" отходов;="" -="" поступление="" посторонних="" предметов="" в="" контейнеры="" для="" сбора="" промас-="" ленной="" ветоши;="" -="" нарушение="" противопожарной="" безопасности="" при="" хранении="" отходов.="" 10.="" строительные="" отходы,="" зола="" и="" т.п.="" представляют="" собой="" опасность="" единственно="" в="" плане="" захламления="" территории,="" они="" должны="" храниться="" в="" од-="" ном="" определенном="" месте,="" обеспеченном="" подъездными="" путями,="" и="" своевременно="" использоваться="" для="" нужд="" предприятия="" (на="" подсыпку="" и="" др.)="" либо="" переда-="" ваться="" сторонним="" организациям,="" например,="" в="" качестве="" инертного="" материала="" на="" полигоны="" тбо.="" 11.="" илы="" очистных="" сооружений="" по="" заполнении="" иловой="" карты="" должны="" вы-="" чищаться="" из="" нее="" и="" складироваться="" на="" специально="" подготовленной="" площадке="" подсушивания="" ила.="" площадка="" должна="" иметь="" ровное="" малопроницаемое="" основа-="" ние,="" очищенное="" от="" растительности="" и="" посторонних="" предметов,="" обваловку,="" удобные="" подъездные="" пути.="" на="" площадке="" илы="" подсушиваются,="" после="" чего="" воз-="" можна="" их="" транспортировка="" к="" местам="" захоронения="" или="" утилизации.="" если="" по="" данным="" анализов="" содержание="" вредных="" веществ="" (тяжелых="" металлов,="" углеводо-="" родов="" и="" др.)="" не="" превышает="" пдк,="" илы="" возможно="" применять="" в="" качестве="" удоб-="" рения.="" если="" хотя="" бы="" по="" одному="" показателю="" пдк="" превышены,="" то="" илы="" с="" опре-="" деленными="" ограничениями="" или="" без="" них="" можно="" использовать="" в="" качестве="" инертного="" либо="" рекультивационного="" материала="" на="" полигонах="" тбо.="" 12.="" отходы,="" складируемые="" на="" полигоне="" тбо.="" полигон="" тбо="" должен="" рас-="" полагаться="" за="" пределами="" населенных="" пунктов="" (сзз="" -="" 1000="" м),="" на="" участке="" с="" основанием="" на="" глинах="" или="" тяжелых="" суглинках.="" залегание="" грунтовых="" вод="" на="" глубине="" не="" менее="" 2="" м.="" использование="" заболоченных="" или="" подтопляемых="" тер-="" риторий="" недопустимо.="" полигон="" должен="" иметь="" горизонтальное="" днище="" (либо="" каскад="" котлованов)="" со="" слоем="" связанного="" грунта="" толщиной="" не="" менее="" 0,5="" м="" и="" коэффициентом="" фильтрации="" не="" более="" 10(-5)="" см/сек.="" в="" противном="" случае="" должна="" применяться="" вязкая="" либо="" пленочная="" гидроизоляция.="" полигон="" должен="" быть="" обеспечен="" сетчатым="" ограждением="" вокруг="" места="" разгрузки="" для="" перехва-="" та="" легких="" фракций="" отходов,="" нагорной="" канавой="" по="" периметру="" для="" перехвата="" стоков,="" сетью="" контрольных="" скважин="" в="" сзз,="" пунктами="" для="" отбора="" проб="" по-="" верхностных="" вод="" в="" зоне="" влияния="" полигона.="" уплотнение="" отходов="" должно="" составлять="" не="" менее="" 600="" кг/куб.="" м.="" и="" осуществляться="" по="" отношению="" к="" слою="" не="" более="" 0,5="" м.="" через="" каждые="" 2="" м="" уп-="" лотненного="" слоя="" отходов="" выполняется="" изолирующий="" слой="" грунта="" (инертных="" материалов)="" толщиной="" 0,25="" м.="" укрепление="" откосов="" полигона="" осуществляется="" глиной="" либо="" тяжелыми="" суглинками.="" отработанные="" участки="" полигона="" должны="" перекрываться="" слоями="" грунта="" не="" менее="" 1="" м="" с="" уплотнением="" не="" менее="" 750="" кг/куб.="" м.="" с="" последующим="" озеленением.="" не="" допускается:="" -="" нарушение="" требований="" к="" выбору="" участка,="" порядку="" размещения="" отхо-="" дов,="" выполнению="" работ="" по="" гидроизоляции="" и="" обеспечению="" пожарной="" безопас-="" ности="" полигона="" в="" процессе="" его="" эксплуатации;="" -="" прием="" на="" полигон="" тбо="" промышленных="" отходов;="" -="" прием="" на="" полигон="" отходов="" от="" организаций="" без="" оформления="" соответс-="" твующей="" документации,="" согласованной="" с="" государственными="" органами="" охраны="" окружающей="" среды,="" и="" с="" иными="" органами="" госконтроля.=""&gt;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gz2kqx6mk7c4jiizt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dalil.kg/document/300959</w:t>
      </w:r>
    </w:hyperlink>
  </w:p>
  <w:p>
    <w:pPr>
      <w:spacing w:after="0" w:before="40"/>
      <w:jc w:val="center"/>
    </w:pPr>
    <w:hyperlink w:history="1" r:id="rIda6ccms1by4kxsrtctqr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z8vsspxigvqrtbsf4y4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gz2kqx6mk7c4jiiztb7" Type="http://schemas.openxmlformats.org/officeDocument/2006/relationships/hyperlink" Target="https://dalil.kg/document/300959" TargetMode="External"/><Relationship Id="rIda6ccms1by4kxsrtctqr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2026-09-30T11:45:23.710Z</dcterms:created>
  <dcterms:modified xsi:type="dcterms:W3CDTF">2026-09-30T11:45:23.710Z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