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8-4u0b1cmcq5nd-ayc-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56-08                                                 Утверждена                              </w:t>
      </w:r>
      <w:hyperlink w:history="1" r:id="rIde9ndvedukonlwf7am_zw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14 апреля 2008 года № 23/п                                        Министерства внутренних дел                                           Кыргызской Республики                                        от 18 июня 2008 года № 619                                      и Министерства иностранных дел                                           Кыргызской Республики                                        от 18 июня 2008 года № 80-п                               ИНСТРУКЦИЯ            о порядке оформления, выдачи и учета служебного                    паспорта Кыргызской Республики                           I. Общие положения      1. Настоящая инструкция "О порядке оформления, выдачи и учета слу-жебного паспорта Кыргызской Республики образца 2008 года" (далее - Инс-трукция) разработана в соответствии с </w:t>
      </w:r>
      <w:hyperlink w:history="1" r:id="rIdjdua4br-xmnt_-faoats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служебном  паспорте 
гражданина Кыргызской Республики образца 2008 года, утвержденным </w:t>
      </w:r>
      <w:hyperlink w:history="1" r:id="rIdc03kj6btdgvwqkzgx5fs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2008  года  №105  и определяет
 порядок приема,  оформления и проверки документов для персонификации служебного
 паспорта Кыргызской Республики  образца  2008 года (далее - служебный паспорт).     2. Прием и оформление документов граждан Кыргызской Республики дляперсонификации служебных паспортов, а также выдача гражданам КыргызскойРеспублики персонифицированных служебных паспортов  осуществляется  Ми-нистерством иностранных дел Кыргызской Республики.     3. Персонификация служебных паспортов на  основании  "Положения  ослужебном  паспорте Кыргызской Республики образца 2008 года" и формиро-вание информационной базы данных о выданных  служебных  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служеб-ного паспорта,  осуществляется Министерством иностранных дел КыргызскойРеспублики.                II. Порядок приема, оформления документов                и процедура выдачи служебного паспорта                    гражданам Кыргызской Республики      5. Для получения (обмена) служебного паспорта гражданин КыргызскойРеспублики  обращается  лично,  либо  через  своего  доверенного лица ипредставляет уполномоченному сотруднику Департамента консульской службыМинистерства  иностранных  дел  Кыргызской  Республики (далее - ДКС МИДКыргызской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w:t>
      </w:r>
      <w:hyperlink w:history="1" r:id="rIddptqzrxvtekqntj_2db45">
        <w:r>
          <w:rPr>
            <w:rFonts w:ascii="Arial" w:cs="Arial" w:eastAsia="Arial" w:hAnsi="Arial"/>
            <w:color w:val="1D4ED8"/>
            <w:sz w:val="24"/>
            <w:szCs w:val="24"/>
            <w:u w:val="single"/>
          </w:rPr>
          <w:t xml:space="preserve">приложение №</w:t>
        </w:r>
      </w:hyperlink>
      <w:hyperlink w:history="1" r:id="rId8b28-2gaqahykdrinw3gc">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Свидетельство о заключении брака, в случае совместного выездасупруги или супруга (дополнительно копия).     5.7. 2 (две) цветные фотографии на  белом  фоне  размером  4x6  см(требования к фотографии приведены в </w:t>
      </w:r>
      <w:hyperlink w:history="1" r:id="rIducpzctngpa17pewdc10go">
        <w:r>
          <w:rPr>
            <w:rFonts w:ascii="Arial" w:cs="Arial" w:eastAsia="Arial" w:hAnsi="Arial"/>
            <w:color w:val="1D4ED8"/>
            <w:sz w:val="24"/>
            <w:szCs w:val="24"/>
            <w:u w:val="single"/>
          </w:rPr>
          <w:t xml:space="preserve">приложении № 9</w:t>
        </w:r>
      </w:hyperlink>
      <w:r>
        <w:rPr>
          <w:rFonts w:ascii="Arial" w:cs="Arial" w:eastAsia="Arial" w:hAnsi="Arial"/>
          <w:sz w:val="24"/>
          <w:szCs w:val="24"/>
        </w:rPr>
        <w:t xml:space="preserve">).     5.8.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руководителя  государственногооргана или его заместителей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служебного паспорта, подлежащегообмену.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испорченныхпри заполнении заявлений на получение (обмен) паспорта (</w:t>
      </w:r>
      <w:hyperlink w:history="1" r:id="rIde3wls1wjfn0fh4bkdxi-7">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служебного паспорта  гражданами,  недостигшими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служебного паспорта МИД  Кыр-гызской Республики.     11.2. Пункт 2 "Паспорт образца 2008  года".  Гражданин  указывает,что служебный паспорт получает впервые, либо производит его обмен.     11.3. Пункт 3 "Тип паспорта".  Гражданин указывает служебный  пас-порт.     11.4. Пункт 4 "Срочность".  Гражданин указывает степень  срочностиполучения служебного паспорта. Степень срочности включает в себя следу-ющий вид:     Обычная - служебного паспорт персонифицируется в срок не позднее 5(пяти)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служебного паспорта про-изводится немедленно со дня поступления заявления в Госинформресурсов.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служебного паспорта. Мотивы включают в себя следующее:     По заявлению - при получении служебного паспорта гражданами  впер-вые;     Порча - при получении служебного паспорта взамен  ранее  выданногослужебного  паспорта в связи с невозможностью его дальнейшего использо-вания (химические, механические или иные повреждения);     Утеря/кража - при получении служебного паспорта в связи с его уте-рей или кражей;     Неточности в записях - указывается в случае,  когда при персонифи-кации служебного паспорта  произведены  записи,  несоответствующие  темданным,  указанным в основном документе, удостоверяющим личность заяви-теля;     Дата окончания  срока действия - указывается при получении служеб-ного паспорта в связи с окончанием срока действия предыдущего служебно-го паспорта;     По изменению персональных данных - указывается при получении  слу-жебного  паспорта  в связи с переменой в установленном порядке фамилии,имени,  а также при значительном изменении внешности  заявителя  (путемхирургического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служебного паспорта в связи с переменой, в установлен-ном порядке,  фамилии,  имени на основании документов органов  ЗАГС.  Вданный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служебный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служебного паспорта.  Данный пункт заполняется послеполучения паспорта.  В нем указываются серия и номер служебного паспор-та,  дата его выдачи гражданину (законному представителю), а также лич-ная  подпись гражданина или подпись его законного представителя в полу-чении служебного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w:t>
      </w:r>
      <w:hyperlink w:history="1" r:id="rIdlzndt1r9kjlpb_d3dfjmr">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к настоящей Инструкции).     13. Заявление на получение (обмен) служебного паспорта принимаетсяк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слу-жебного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ДКС МИД Кыргызской Республики,  составляет акт в трех экземпля-рах,  один из которых направляется вместе с  фальшивыми  документами  вправоохранительные  органы  Кыргызской  Республики,  второй остается поместу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 1),  в течение 2 (двух) рабо-чих дней после их заполнения, направляет заявления на получение (обмен)паспорта с реестром заказа (приложение № 7), заполненного в 2-х экземп-лярах в Госинформресурсов для персонификации служебных паспортов.     17. При проведении первичной обработки документов для персонифика-ции служебных паспортов Госинформресурсов,  в случае обнаружения брака,возвращает документы в ДКС МИД Кыргызской Республики.     Документы на получение (обмен) служебного паспорта, признаются какбрак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ДКС МИД Кыргызской  Республикиили  дипломатическими представительствами или консульскими учреждениямиКыргызской Республики;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персонификациюслужебных паспортов и направляет персонифицированные служебные паспортав ДКС МИД Кыргызской Республики по Реестру отправки (приложение № 8).     19. Заполненные  заявления на получение (обмен) паспорта (приложе-ние № 1),  после персонификации служебного паспорта хранятся  в  Госин-формресурсов,  карточки  о  выдаче служебного паспорта (приложение № 2)хранятся в ДКС МИД Кыргызской Республики.     20. Служебный паспорт выдается лично заявителям, либо его доверен-ному лицу,  либо законным представителям. В случае, если заявителем яв-ляется  недееспособное  лицо,  служебный  паспорт выдается его законнымпредставителям.  При этом законный представитель предъявляет свой  пас-порт  для удостоверения личности и документы,  подтверждающие права какзаконного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служебные паспорта по дипломатической почте,  очем составляется соответствующий акт.     21. При  вручении служебного паспорта заявителю (доверенному лицу,либо законному представителю) уполномоченный сотрудник ДКС МИД Кыргызс-кой Республики должен:     - удостовериться, что получатель является лицом-заявителем, на чьеимя изготовлен служебный паспорт, а именно, сверяет их с основным доку-ментом, удостоверяющим личность заявителя, сличает сходство заявителя сфотографией  на паспорте,  проверяет правильность заполнения реквизитовслужебного паспорта;     - выдать гражданину служебный паспорт и разъяснить правила исполь-зования данной категории документа.     При обнаружении в служебном паспорте неточностей или ошибок,  сос-тавляется акт в трех экземплярах, где указывается, какая ошибка или не-точность совершена. Один экземпляр акта в течение 48 часов вместе с за-явлением гражданина направляется в Госинформресурсов для повторной пер-сонификации служебного паспорта. Второй экземпляр акта остается по мес-ту его составления,  а третий экземпляр выдается заявителю.  Выясняютсялица, виновные в совершении неточности или ошибки.     22. В случае,  если гражданин не явился за служебным паспортом  поистечении 3 (трех) месяцев, уполномоченный сотрудник ДКС МИД КыргызскойРеспублики,  осуществляющий выдачу (обмен) служебного паспорта, направ-ляет служебный паспорт в Госинформресурсов как невостребованный.     23. Персонификация служебного паспорта не допускается без  изъятияранее выданного служебного паспорта,  если срок его действия истек, илибез объявления служебного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служебный паспорт,  при этом в оформляемом паспорте днемокончания срока его действия указывается день окончания срока  действияранее выданного служебного паспорта.     Для подтверждения данного обстоятельства,  заявитель предъявляет вДКС МИД Кыргызской Республики имеющийся у него служебный паспорт (копиисоответствующих его страниц прилагаются к заявлению на  получение  (об-мен) паспорта).     25. По просьбе заявителя, если в действительном служебном паспортезакончились  свободные  страницы и имеются действующие визы иностранныхгосударств,  разрешается оставить его у владельца  до  окончания  срокадействующей визы.     26. В случае утраты служебного паспорта  за  пределами  территорииКыргызской Республики,  владелец паспорта обязан незамедлительно инфор-мировать об этом дипломатическое представительство или консульское  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служебного паспорта в Министерство  иностранных  дел  КыргызскойРеспублики для принятия решения о недействительности служебного паспор-та и передачи информации в компетентные  органы  Кыргызской  Республикидля использования ее в служебной деятельности.     27. В случае утраты служебного паспорта на  территории  КыргызскойРеспублики,  командирующая организация обязана незамедлительно информи-ровать об этом Министерство иностранных дел Кыргызской  Республики  дляпринятия  решения  о  недействительности служебного паспорта и передачиинформации в компетентные органы Кыргызской Республики для  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служебного паспор-та (износ, порча, отсутствие свободных страниц и т.д.), при изменении вустановленном порядке владельцем фамилии или имени,  а также при значи-тельном изменении внешности (путем хирургического вмешательства) Минис-терство  иностранных дел Кыргызской Республики по письменному ходатайс-тву командирующей организации оформляет новый служебный паспорт,  в по-рядке, предусмотренном настоящей Инструкцией.     Оформленный служебный паспорт направляется в соответствующее  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служебных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w:t>
      </w:r>
      <w:hyperlink w:history="1" r:id="rIdwsx9so3pj34dzr3al9jo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 3), принимаетрешение на отправку бланков заявлений в ДКС МИД Кыргызской Республики.     32. Уполномоченный сотрудник Госинформресурсов выписывает  наклад-ную  (</w:t>
      </w:r>
      <w:hyperlink w:history="1" r:id="rIddyer08u8rfejnfvjh77kn">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на отпуск бланков заявлений в двух экземплярах и направляет бланки заявлений вместе с накладными в  ДКС  МИД  Кыргызской Республики.  Уполномоченный сотрудник ДКС МИД Кыргызской Республики при приеме бланков заявлений на получение (обмен) паспорта проверяет  соответствие номеров и количества полученных бланков, указанных в накладной на отправку бланков заявлений (приложение № 4).  После сверки уполномоченный  сотрудник  ДКС МИД Кыргызской Республики производит регистрацию заявлений в журнале учета бланков строгой отчетности. По этим же журналам  ведется учет расхода бланков заявлений.  Журналы учета должны быть прошнурованы, пронумерованы, скреплены печатью и подписью ответственных за  хранение лиц.  Журналы заполняются четко,  без помарок.  Допущенные ошибки исправляются путем зачеркивания неправильных записей и  внесения новых, о чем делаются оговорки за подписью лиц ведущих журналы.     33. Уполномоченный сотрудник ДКС МИД Кыргызской Республики  ставитна всех экземплярах накладной (приложение № 4) свою фамилию,  имя,  от-чество и подпись,  которые скрепляет печатью.  Затем  первый  экземплярнакладной  (приложение №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служебных паспортов и бланки заявлений являются 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служебные паспорта до их отправки к местувыдачи хранятся в Госинформресурсов.     42. Персонифицированные  служебные паспорта,  до выдачи их 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Служебные паспорта, направленные ДКС МИД Кыргызской Республикидля уничтожения в Госинформресурсов,  хранятся в течение 3 (трех) меся-цев.     44. Недействительные,  испорченные,  подлежащие  обмену  служебныепаспорта,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служебныепаспорта,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@1                                                 Приложение №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(штрих-код)                                                        ||                                                                     || 000001236508                                                        |-----------------------------------------------------------------------                                                           Приложение № 2   @2                               КАРТОЧКА                     о выдаче служебного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 корпус №, кв. №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 корпус №, кв. №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 ___ Дата выдачи паспорта "___" _______ 20__ г.      Подпись гражданина _____________ Паспорт выдал ___________________                                                      ф.и.о., подпись                                                     должностного лица                  @3                                   Приложение № 3      Кому:     Государственное агентство     информационных ресурсов     и технологий при Правительстве     Кыргызской Республики                            ЗАЯВКА № _______                     от "___" 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@4                                        Приложение № 4      Отправитель: Государственное агентство     информационных ресурсов и технологий     при Правительстве Кыргызской Республики                          НАКЛАДНАЯ № 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@5                                                         Приложение № 5      Получатель: Государственное агентство     информационных ресурсов и технологий     при Правительстве Кыргызской Республики                            ОПИСЬ № 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@6                                  Приложение № 6      Получатель: Государственное агентство     информационных ресурсов и технологий     при Правительстве Кыргызской Республики                            ОПИСЬ № _________                  от "___" _________________ 200__ г.                 недействительных служебных паспортов,                   служебных паспортов умерших лиц,                  служебных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 7                                                               ---------                             РЕЕСТР ЗАКАЗА               Экз. |       |                                                              ---------                     № _______ дата 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@8                                           Приложение №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@9                                       Приложение №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40x60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080we8qpxfhnogawe3fb">
      <w:r>
        <w:rPr>
          <w:rFonts w:ascii="Arial" w:cs="Arial" w:eastAsia="Arial" w:hAnsi="Arial"/>
          <w:color w:val="132D3F"/>
          <w:sz w:val="16"/>
          <w:szCs w:val="16"/>
          <w:u w:val="single"/>
        </w:rPr>
        <w:t xml:space="preserve">dalil.kg/document/300987</w:t>
      </w:r>
    </w:hyperlink>
  </w:p>
  <w:p>
    <w:pPr>
      <w:spacing w:after="0" w:before="40"/>
      <w:jc w:val="center"/>
    </w:pPr>
    <w:hyperlink w:history="1" r:id="rIdjl8-vrn73vzjcxqsqc37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4u0b1cmcq5nd-ayc-c" Type="http://schemas.openxmlformats.org/officeDocument/2006/relationships/hyperlink" Target="https://dalil.kg/document/202591" TargetMode="External"/><Relationship Id="rIde9ndvedukonlwf7am_zwz" Type="http://schemas.openxmlformats.org/officeDocument/2006/relationships/hyperlink" Target="https://dalil.kg/document/300986" TargetMode="External"/><Relationship Id="rIdjdua4br-xmnt_-faoatse" Type="http://schemas.openxmlformats.org/officeDocument/2006/relationships/hyperlink" Target="https://dalil.kg/document/58977" TargetMode="External"/><Relationship Id="rIdc03kj6btdgvwqkzgx5fs5" Type="http://schemas.openxmlformats.org/officeDocument/2006/relationships/hyperlink" Target="https://dalil.kg/document/58944" TargetMode="External"/><Relationship Id="rIddptqzrxvtekqntj_2db45" Type="http://schemas.openxmlformats.org/officeDocument/2006/relationships/hyperlink" Target="https://dalil.kg/document/300987#1" TargetMode="External"/><Relationship Id="rId8b28-2gaqahykdrinw3gc" Type="http://schemas.openxmlformats.org/officeDocument/2006/relationships/hyperlink" Target="https://dalil.kg/document/300987#1" TargetMode="External"/><Relationship Id="rIducpzctngpa17pewdc10go" Type="http://schemas.openxmlformats.org/officeDocument/2006/relationships/hyperlink" Target="https://dalil.kg/document/300986#9" TargetMode="External"/><Relationship Id="rIde3wls1wjfn0fh4bkdxi-7" Type="http://schemas.openxmlformats.org/officeDocument/2006/relationships/hyperlink" Target="https://dalil.kg/document/300987#5" TargetMode="External"/><Relationship Id="rIdlzndt1r9kjlpb_d3dfjmr" Type="http://schemas.openxmlformats.org/officeDocument/2006/relationships/hyperlink" Target="https://dalil.kg/document/300986#9" TargetMode="External"/><Relationship Id="rIdwsx9so3pj34dzr3al9joq" Type="http://schemas.openxmlformats.org/officeDocument/2006/relationships/hyperlink" Target="https://dalil.kg/document/300987#3" TargetMode="External"/><Relationship Id="rIddyer08u8rfejnfvjh77kn" Type="http://schemas.openxmlformats.org/officeDocument/2006/relationships/hyperlink" Target="https://dalil.kg/document/30098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080we8qpxfhnogawe3fb" Type="http://schemas.openxmlformats.org/officeDocument/2006/relationships/hyperlink" Target="https://dalil.kg/document/300987" TargetMode="External"/><Relationship Id="rIdjl8-vrn73vzjcxqsqc37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2026-10-03T11:14:05.023Z</dcterms:created>
  <dcterms:modified xsi:type="dcterms:W3CDTF">2026-10-03T11:14:05.023Z</dcterms:modified>
</cp:coreProperties>
</file>

<file path=docProps/custom.xml><?xml version="1.0" encoding="utf-8"?>
<Properties xmlns="http://schemas.openxmlformats.org/officeDocument/2006/custom-properties" xmlns:vt="http://schemas.openxmlformats.org/officeDocument/2006/docPropsVTypes"/>
</file>