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ПРЕКРАТИЛ ДЕЙСТВИЕ
                в соответствии со статьей 36 </w:t>
      </w:r>
      <w:hyperlink w:history="1" r:id="rIdteifyvm_oufljfmv4gam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w:t>
      </w:r>
      <w:r>
        <w:rPr>
          <w:rFonts w:ascii="Arial" w:cs="Arial" w:eastAsia="Arial" w:hAnsi="Arial"/>
          <w:sz w:val="24"/>
          <w:szCs w:val="24"/>
        </w:rPr>
        <w:t xml:space="preserve">  г.Бишкекот 18 декабря 2001 года № 169            ПРИКАЗ МИНИСТЕРСТВА ЮСТИЦИИ КЫРГЫЗСКОЙ РЕСПУБЛИКИ      В связи  с  подготовкой  проекта  Закона Кыргызской Республики "Обофициальном толковании статьи 9 Закона Кыргызской Республики "Об  адво-катской  деятельности" и в целях совершенствования механизма лицензиро-вания адвокатской деятельности, приказываю:     1 Признать  утратившим силу </w:t>
      </w:r>
      <w:hyperlink w:history="1" r:id="rIdnbf5ojyd_32xsc8zy6yuy">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юстиции Кыргызской Республики от 02.08.2001 года № 118 "Об утверждении Перечня должностей, пятилетний  стаж  работы на которых дает право на получение лицензии на право занятия адвокатской деятельностью без сдачи квалификационного экзамена", зарегистрированный Министерством юстиции Кыргызской Республики от 03.08.2001 года регистрационный № 136-01.     2 Контроль  за выполнением настоящего приказа возложить на началь-ника отдела актов гражданского состояния и по работе с нотариатом,  ад-вокатурой, ГЦСЭ и ЦЗРК Сейдалиеву Марипу Эрмековну.      Министр юстиции Кыргызской Республики             Ж.Абдырахманов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bhdkyyfuuor8jbbxwqk0">
      <w:r>
        <w:rPr>
          <w:rFonts w:ascii="Arial" w:cs="Arial" w:eastAsia="Arial" w:hAnsi="Arial"/>
          <w:color w:val="132D3F"/>
          <w:sz w:val="16"/>
          <w:szCs w:val="16"/>
          <w:u w:val="single"/>
        </w:rPr>
        <w:t xml:space="preserve">dalil.kg/document/301070</w:t>
      </w:r>
    </w:hyperlink>
  </w:p>
  <w:p>
    <w:pPr>
      <w:spacing w:after="0" w:before="40"/>
      <w:jc w:val="center"/>
    </w:pPr>
    <w:hyperlink w:history="1" r:id="rIdkujin5p9-wjxsradicnk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eifyvm_oufljfmv4gam7" Type="http://schemas.openxmlformats.org/officeDocument/2006/relationships/hyperlink" Target="https://dalil.kg/document/202591" TargetMode="External"/><Relationship Id="rIdnbf5ojyd_32xsc8zy6yuy" Type="http://schemas.openxmlformats.org/officeDocument/2006/relationships/hyperlink" Target="https://dalil.kg/document/3007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bhdkyyfuuor8jbbxwqk0" Type="http://schemas.openxmlformats.org/officeDocument/2006/relationships/hyperlink" Target="https://dalil.kg/document/301070" TargetMode="External"/><Relationship Id="rIdkujin5p9-wjxsradicnk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2026-10-01T03:33:22.968Z</dcterms:created>
  <dcterms:modified xsi:type="dcterms:W3CDTF">2026-10-01T03:33:22.968Z</dcterms:modified>
</cp:coreProperties>
</file>

<file path=docProps/custom.xml><?xml version="1.0" encoding="utf-8"?>
<Properties xmlns="http://schemas.openxmlformats.org/officeDocument/2006/custom-properties" xmlns:vt="http://schemas.openxmlformats.org/officeDocument/2006/docPropsVTypes"/>
</file>