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gwztits6aquafaop5c9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Республики15 марта 2005 года. Регистрационный номер 35-05                                                     Утвержден                                  </w:t>
      </w:r>
      <w:hyperlink w:history="1" r:id="rIds0pjzchvwdu8sq9f4y0b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15 февраля 2005 года № 40-П                                 ПОРЯДОК              перемещения товаров и транспортных средств           на территорию (с территории) особых экономических                       зон Кыргызской Республики      1. Общие положения     2. Порядок взимания таможенных платежей и сборов. Применение        мер экономического регулирования     3. Особенности заполнения грузовой таможенной декларации                           1. Общие положения      1. Особые  экономические  зоны (далее - СЭЗ),  создаваемые в соот-ветствии с законодательством Кыргызской Республики, находятся на терри-тории  Кыргызской  Республики,  фактически являющиеся частью таможеннойтерритории Кыргызской Республики,  на которых действуют особые  условияналогообложения.     2. Товары,  помещенные на  территории  особых  экономических  зон,рассматриваются  как  находящиеся  вне таможенной территории КыргызскойРеспублики для целей применения таможенных пошлин,  налогов и мер нета-рифного регулирования в  соответствии  с  законодательством  КыргызскойРеспублики о государственном регулировании внешнеторговой деятельности,за исключением случаев,  определяемых  Таможенным  </w:t>
      </w:r>
      <w:hyperlink w:history="1" r:id="rId6_w1eudmuhu2koqsrpig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 Кыргызской Республики.     3. Особые  экономические зоны - зоны,  включающие в себя свободныеэкономические зоны,  свободные таможенные зоны, создаваемые в соответс-твии с законодательством Кыргызской Республики.     4. В свободных экономических зонах действует особый таможенный ре-жим,  в соответствии со статьей 6 Закона "О свободных экономических зо-нах в Кыргызской Республике". Для целей таможенной классификации имену-емый как таможенный режим свободной экономической зоны.     5. Все товары, ввозимые на территорию свободных экономических зон,подлежат  таможенному оформлению с помещением под особый таможенный ре-жим.     6. Под особый таможенный режим помещаются следующие товары, ввози-мые на территорию свободных экономических зон:     а) ввозимые с территории иностранных государств;     б) ввозимые с территории Кыргызской Республики.     7. На территориях свободных экономических зон Кыргызской Республи-ки могут размещаться любые товары,  за исключением запрещенных к ввозу,вывозу и транзиту через территорию Кыргызской Республики.     8. Товары и транспортные средства перемещаются через границы  сво-бодных экономических зон Кыргызской Республики в пунктах пропуска.     9. На территории свободной экономической зоны  товары  могут  бытьиспользованы в следующих целях:     а) для хранения на территории свободной экономической зоны;     б) для  переработки с изменением критериев,  достаточных для того,чтобы товары считались произведенными на территории свободной  экономи-ческой зоны;     в) для переработки без изменения критериев,  достаточных для того,чтобы  товары считались произведенными на территории свободной экономи-ческой зоны;     г) для  временного  использования на территории свободной экономи-ческой зоны;     д) для обращения на территории свободной экономической зоны.     10. Товары,  ввезенные на территорию свободной экономической зоны,могут быть вывезены:     а) на территорию иностранного государства;     б) на таможенную территорию Кыргызской Республики.     11. Порядок производства предварительных таможенных процедур,  по-мещения под таможенные режимы,  таможенного оформления,  взимания тамо-женных пошлин, налогов и сборов, не оговоренных настоящим Порядком, ре-гулируется в соответствии с Таможенным кодексом Кыргызской Республики.            2. Порядок взимания таможенных платежей и сборов.              Применение мер экономического регулирования      12. При таможенном оформлении товаров  в  свободных  экономическихзонах,  для целей взимания таможенных платежей,  в соответствии с дейс-твующим законодательством Кыргызской Республики, должностное лицо тамо-женного органа должно:     - проверить номер и  дату  выдачи  регистрационного  свидетельствасубъекта СЭЗ;     - проверить документ,  подтверждающий производство или достаточнуюпереработку товаров на территории СЭЗ (сертификат о происхождении това-ра и Акт Торгово-промышленной палаты Кыргызской Республики);     - проверить учредительные документы субъекта СЭЗ.     13. При ввозе иностранных и отечественных  товаров  на  территориюСЭЗ таможенные платежи не взимаются,  меры экономического регулированияне применяются, в соответствии с нормативными правовыми актами Кыргызс-кой Республики.     14. При ввозе товаров с территории СЭЗ  на  таможенную  территориюКыргызской  Республики и при вывозе товаров с территории СЭЗ за пределыКыргызской Республики таможенные платежи взимаются,  и меры экономичес-кого  регулирования применяются в соответствии с законодательством Кыр-гызской Республики.     15. Товары,  поставляемые  субъектами СЭЗ на таможенную территориюКыргызской Республики,  независимо от степени переработки  в  свободныхэкономических зонах,  размеров сделки и покупателя, облагаются акцизнымналогом,  налогом на добавленную стоимость,  в соответствии с законода-тельством Кыргызской Республики.     16. Товары,  произведенные в СЭЗ, при перемещении их на таможеннуютерриторию  Кыргызской Республики облагаются таможенными пошлинами лишьв части стоимости использованных материалов и (или частей  иностранногопроисхождения).  Товары считаются произведенными в СЭЗ (что подтвержда-ется сертификатом происхождения товара), если они изготовлены полностьюиз материалов и (или) частей местного производства. В случае если това-ры произведены из иностранных материалов и (или) частей,  независимо оттого,  смешаны или объединены с отечественными частями или материалами,товары считаются произведенными в СЭЗ,  когда отвечают требованиям дос-таточной  переработки,  установленным законодательством Кыргызской Рес-публики.     17. Товары,  не  произведенные на территории СЭЗ и поставляемые натаможенную территорию Кыргызской Республики субъектами СЭЗ,  облагаютсятаможенными пошлинами, налогом на добавленную стоимость, акцизным нало-гом в соответствии с законодательством Кыргызской Республики.     18. Товары, ввозимые на таможенную территорию Кыргызской Республи-ки, которые ранее были экспортированы с территории СЭЗ за пределы тамо-женной территории Кыргызской Республики без уплаты НДС, акцизного нало-га и таможенной пошлины,  облагаются НДС, акцизным налогом и таможеннойпошлиной.     19. Пункт 15,  настоящего Порядка, действует в отношении субъектовСЭЗ,  зарегистрированных после вступления в силу </w:t>
      </w:r>
      <w:hyperlink w:history="1" r:id="rIde4y5idjvhdxed9wse0a9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свободных  экономических зонах в Кыргызской Республике" № 78 от20.09.2000 г.     20. Пункт 16,  настоящего Порядка, действует в отношении субъектовСЭЗ,  зарегистрированных после постановления  Правительства  КыргызскойРеспублики  № 376 от 23.06.1998 года "О внесении изменений и дополненийв положения о свободных экономических зонах Кыргызской Республики,  ут-вержденные решениями Правительства Кыргызской Республики".     21. Ответственность за уплату таможенных платежей и налогов  несетлицо,  которое ввезло товары на территорию СЭЗ и заявившее товар в Осо-бом таможенном режиме.  В случае если право собственности на товар  пе-решло  другому субъекту свободной экономической зоны в порядке внутрен-него перемещения,  то ответственность за уплату таможенных платежей не-сет собственник товара или его фактический владелец.                   3. Особенности заполнения грузовой                         таможенной декларации      22. Для товаров,  ввозимых на территорию  свободной  экономическойзоны  Кыргызской  Республики,  грузовые  таможенные декларации (далее -ГТД),  утвержденные постановлением Правительства Кыргызской  Республикиот  28.12.2004 года N 961 "О мерах по реализации требований Таможенногокодекса Кыргызской Республики",  оформляются с учетом следующих особен-ностей:     а) в графе 1 "Тип декларации",  в первом подразделе  проставляется"ИМ", во втором подразделе "71";     б) в графе 37 "Процедура":     - для товаров, ввозимых с территорий иностранных государств, прос-тавляется "71/00/34";     - для  товаров,  произведенных  и ввозимых с территории КыргызскойРеспублики, проставляется "71/00/35";     - для товаров, выпущенных в свободное обращение на территории Кыр-гызской Республики и ввозимых с территории Кыргызской Республики, прос-тавляется "71/00/36" (или "71/40/36");     в) в графе 17 "Страна назначения" указывается "СЭЗ";     г) в графе 17а "Код страны назначения" проставляется код "999".     23. Для товаров,  вывозимых с территории  свободной  экономическойзоны Кыргызской Республики,  ГТД оформляются с учетом следующих особен-ностей:     а) для  иностранных товаров,  вывозимых за пределы Кыргызской Рес-публики:     - в  графе  1  "Тип  декларации" в первом подразделе проставляется"ЭК", во втором подразделе "11";     - в графе 37 "Процедура" проставляется "11/71/00";     б) для иностранных товаров,  вывозимых  на  территорию  КыргызскойРеспублики:     - в графе 1 "Тип декларации"  в  первом  подразделе  проставляется"ИМ", во втором подразделе "40";     - в графе 37 "Процедура" проставляется "40/71/00",  если товар вы-пускается  без особенности декларирования и "40/71/XX",  если товар вы-пускается с особенностями декларирования, где XX - код особенности дек-ларирования товаров, согласно раздела II Классификатора процедуры пере-мещения товаров через таможенную границу Кыргызской Республики.     24. Для  товаров,  произведенных  в  свободных экономических зонахКыргызской Республики:     а) вывозимых за пределы Кыргызской Республики:     - в графе 1 "Тип декларации"  в  первом  подразделе  проставляется"ЭК", во втором подразделе "10";     - в графе 37 "Процедура" проставляется "10/00/00";     б) вывозимых на территорию Кыргызской Республики:     - в графе 1 "Тип декларации"  в  первом  подразделе  проставляется"ИМ", во втором подразделе "40";     - в графе 37 "Процедура" проставляется "40/00/37".     25. Для товаров, ранее ввезенных с территории Кыргызской Республи-ки в свободные экономические зоны и вывезенных  обратно  на  территориюКыргызской Республики:     - в графе 1 "Тип декларации"  в  первом  подразделе  проставляется"ИМ";     - во втором подразделе "41".     26. Для товаров, помещаемых под таможенные режимы переработки, ГТДоформляются с учетом следующих особенностей.     26.1. а) для товаров, ввозимых на территорию свободных экономичес-ких зон с территории Кыргызской Республики для переработки:     - в  графе  1  "Тип  декларации" в первом подразделе проставляется"ИМ", во втором подразделе проставляется "71";     - в графе 37 "Процедура" проставляется "71/00/42";     б) для товаров, вывозимых из свободных экономических зон на терри-торию Кыргызской Республики после переработки:     - в графе 1 "Тип декларации"  в  первом  подразделе  проставляется"ИМ", во втором подразделе проставляется "40";     - в графе 37 "Процедура" проставляется "40/71/43".     26.2. а) для товаров,  вывозимых из свободных экономических зон натерриторию Кыргызской Республики для переработки:     - в  графе  1  "Тип  декларации" в первом подразделе проставляется"ИМ", во втором подразделе проставляется "40";     - в графе 37 "Процедура" проставляется "40/71/44";     б) для товаров, ввозимых на территорию свободных экономических зонс территории Кыргызской Республики после переработки:     - в графе 1 "Тип декларации"  в  первом  подразделе  проставляется"ИМ", во втором подразделе проставляется "71";     - в графе 37 "Процедура" проставляется "71/40/45".     27. Для иностранных товаров, помещаемых под таможенные режимы вре-менного ввоза/временного вывоза,  ГТД оформляются  с  учетом  следующихособенностей.     27.1. а) для товаров,  временно вывозимых из свободных экономичес-ких зон на территорию Кыргызской Республики:     - в графе 1 "Тип декларации"  в  первом  подразделе  проставляется"ИМ", во втором подразделе "31";     - в графе 37 "Процедура" проставляется "31/71/46";     б) для товаров,  ввозимых обратно в свободные экономические зоны стерритории Кыргызской Республики:     - в  графе  1  "Тип  декларации" в первом подразделе проставляется"ИМ", во втором подразделе "71";     - в графе 37 "Процедура" проставляется "71/31/47".     27.2. а) для товаров,  временно ввозимых в свободные экономическиезоны с территории Кыргызской Республики:     - в графе 1 "Тип декларации"  в  первом  подразделе  проставляется"ИМ", во втором подразделе "71";     - в графе 37 "Процедура" проставляется "71/00/48";     б) для  товаров,  вывозимых обратно из свободных экономических зонна территорию Кыргызской Республики:     - в  графе  1  "Тип  декларации" в первом подразделе проставляется"ЭК", во втором подразделе "11";     - в графе 37 "Процедура" проставляется "11/71/49".     28. Графы ГТД, не указанные в настоящем Порядке, заполняются в со-ответствии  с  Правилами декларирования товаров,  утвержденных приказомМинистерства финансов Кыргызской Республики от 27.01.2005 года N  20-п,зарегистрированных   в   Министерстве   юстиции  Кыргызской  Республики18.02.2005 года, регистрационный номер 6-05.     29. При  заполнении ГТД использовать раздел II "Особенности декла-рируемых товаров" Классификатора процедуры  перемещения  товаров  черезтаможенную  границу  Кыргызской Республики,  утвержденный вышеуказаннымприказом Министерства финансов Кыргызской Республики:     - 34  -  ввоз  товаров в свободные экономические зоны с территорийиностранных государств;     - 35 - ввоз в свободные экономические зоны товаров,  произведенныхна территории Кыргызской Республики;     - 36 - ввоз товаров в свободные экономические зоны, ранее выпущен-ных в свободное обращение на территории Кыргызской Республики;     - 37 - вывоз товаров,  произведенных в свободных экономических зо-нах;     - 38 - перемещение товаров между свободными экономическими зонами;     - 42 - товары,  ввозимые на территорию свободных экономических зонс территории Кыргызской Республики для переработки;     - 43 - товары,  вывозимые из свободных экономических зон на терри-торию Кыргызской Республики после переработки;     - 44 - товары,  вывозимые из свободных экономических зон на терри-торию Кыргызской Республики для переработки;     - 45 - товары,  ввозимые на территорию свободных экономических зонс территории Кыргызской Республики после переработки;     - 46 - товары,  временно вывозимые из свободных экономических  зонна территорию Кыргызской Республики;     - 47 - товары,  ввозимые обратно в свободные экономические зоны  стерритории Кыргызской Республики;     - 48 - товары,  временно ввозимые в свободные экономические зоны стерритории Кыргызской Республики;     - 49 - товары, вывозимые обратно из свободных экономических зон натерриторию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bbqfjxceqctnshx3k8c">
      <w:r>
        <w:rPr>
          <w:rFonts w:ascii="Arial" w:cs="Arial" w:eastAsia="Arial" w:hAnsi="Arial"/>
          <w:color w:val="132D3F"/>
          <w:sz w:val="16"/>
          <w:szCs w:val="16"/>
          <w:u w:val="single"/>
        </w:rPr>
        <w:t xml:space="preserve">dalil.kg/document/301083</w:t>
      </w:r>
    </w:hyperlink>
  </w:p>
  <w:p>
    <w:pPr>
      <w:spacing w:after="0" w:before="40"/>
      <w:jc w:val="center"/>
    </w:pPr>
    <w:hyperlink w:history="1" r:id="rId6vg4hirp6optlttvv8g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wztits6aquafaop5c9v" Type="http://schemas.openxmlformats.org/officeDocument/2006/relationships/hyperlink" Target="https://dalil.kg/document/202591" TargetMode="External"/><Relationship Id="rIds0pjzchvwdu8sq9f4y0bk" Type="http://schemas.openxmlformats.org/officeDocument/2006/relationships/hyperlink" Target="https://dalil.kg/document/301082" TargetMode="External"/><Relationship Id="rId6_w1eudmuhu2koqsrpigp" Type="http://schemas.openxmlformats.org/officeDocument/2006/relationships/hyperlink" Target="https://dalil.kg/document/1587" TargetMode="External"/><Relationship Id="rIde4y5idjvhdxed9wse0a9p" Type="http://schemas.openxmlformats.org/officeDocument/2006/relationships/hyperlink" Target="https://dalil.kg/document/8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bbqfjxceqctnshx3k8c" Type="http://schemas.openxmlformats.org/officeDocument/2006/relationships/hyperlink" Target="https://dalil.kg/document/301083" TargetMode="External"/><Relationship Id="rId6vg4hirp6optlttvv8g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2026-10-02T05:10:21.897Z</dcterms:created>
  <dcterms:modified xsi:type="dcterms:W3CDTF">2026-10-02T05:10:21.897Z</dcterms:modified>
</cp:coreProperties>
</file>

<file path=docProps/custom.xml><?xml version="1.0" encoding="utf-8"?>
<Properties xmlns="http://schemas.openxmlformats.org/officeDocument/2006/custom-properties" xmlns:vt="http://schemas.openxmlformats.org/officeDocument/2006/docPropsVTypes"/>
</file>