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hdueygg0cy4glklc6gb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8 июня 2017 года № 2017-П-12/23-1-(НПА)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 декабря 2008 года. Регистрационный номер 139-08 г.Бишкекот 5 ноября 2008 года № 40/9               ПОСТАНОВЛЕНИЕ ПРАВЛЕНИЯ НАЦИОНАЛЬНОГО БАНКА                         КЫРГЫЗСКОЙ РЕСПУБЛИКИ            О внесении изменений и дополнений в постановление          Правления Национального банка Кыргызской Республики        от 2 марта 2006 года № 5/7 "Об утверждении Положения о        лицензировании деятельности банков", зарегистрированное             в Министерстве юстиции Кыргызской Республики                     от 7 апреля 2006 года № 34-06      Рассмотрев представленные  изменения  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Национального банка Кыргызской Республики от 2 марта 2006 года  №  5/7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лицензировании деятельности банков", зарегистрированное в Министерстве юстиции Кыргызской Республики № 34-06  от  7  апреля 2006 г.,  Правление Национального банка Кыргызской Республики постановляет: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в постановление Правления Национального банка Кыргызской Республики от 2 марта 2006 года № 5/7  "Об утверждении Положения о лицензировании деятельности банков",  зарегистрированное в Министерстве юстиции Кыргызской  Республики  от  7  апреля 2006 года № 34-06 (прилагаются).     2. Управлению методологии надзора  и  лицензирования  совместно  сЮридическим  отделом направить настоящее постановление на государствен-ную регистрацию в Министерство юстиции Кыргызской Республики.     3.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 опубликования.        4. Управлению методологии надзора и лицензирования довести настоя-щее постановление до сведения коммерческих банков, областных управленийи представительства Национального банка Кыргызской  Республики  в  Бат-кенской области.     5. После опубликования зарегистрированного нормативного  правовогоакта  Юридическому отделу информировать Министерство юстиции КыргызскойРеспублики об источнике опубликования (наименование издания,  его номери дата).     6. Контроль исполнения настоящего постановления возложить  на  за-местителя Председателя Национального банка Боконтаева К.К.      Председатель Правления Национального      банка Кыргызской Республики                       М.Алапаев                                                      Утверждены                                             постановлением Правления                                                Национального банка                                               Кыргызской Республики                                           от 5 ноября 2008 года № 40/9   @1                        ИЗМЕНЕНИЯ И ДОПОЛНЕНИЯ             в постановление Правления Национального банка           Кыргызской Республики от 2 марта 2006 года № 5/7        "Об утверждении Положения о лицензировании деятельности          банков", зарегистрированного в Министерстве юстиции          Кыргызской Республики от 7 апреля 2006 года № 34-06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 лицензировании деятельности банков",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Национального банка Кыргызской Республики от 2 марта 2006 года № 5/7 "Об утверждении Положения о  лицензировании  деятельности банков",  зарегистрированное в Министерстве юстиции Кыргызской Республики от 7 апреля 2006 года № 34-06 следующие изменения и дополнения:     1. главу 2 Положения дополнить пунктом 2.6 следующего содержания:     "2.6. В исключительных случаях,  в целях предотвращения системногобанковского кризиса и привлечения инвестиций в банковский сектор  Коми-тет по надзору Национального банка и/или заместитель председателя,  ку-рирующий вопросы банковского надзора, может принять решение по приобре-тению  акций банков в рамках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"О банках и банковской деятельности в Кыргызской Республике", кроме мер по финансовому оздоровлению банков,решения по которым принимаются Правлением Национального банка.";     2. пункт 3.4 главы 3 Положения дополнить подпунктом 18  следующегосодержания:     "18) заявка на вступление в систему защиты депозитов по форме  ус-тановленной  Положением  о  порядке  подачи и рассмотрения Национальнымбанком Кыргызской Республики заявки банка на участие в  системе  защитыдепозитов, утвержденным постановлением Правления Национального банка от10 июня 2008 года № 24/2 и зарегистрированным в Министерстве юстиции КР10 июля 2008 года регистрационный номер 71-08";     3. пункт 5.6 главы 5 Положения после слов:  "кредитный рейтинг  нениже категории "ВВВ" по Fitch-IBCA (США)" дополнить словами:     "или равнозначный  кредитный  рейтинг,  присвоенный   рейтинговымиагентствами</w:t>
      </w:r>
    </w:p>
    <w:p>
      <w:r>
        <w:rPr>
          <w:rFonts w:ascii="Arial" w:cs="Arial" w:eastAsia="Arial" w:hAnsi="Arial"/>
          <w:sz w:val="24"/>
          <w:szCs w:val="24"/>
        </w:rPr>
        <w:t xml:space="preserve">:  Capital  Intelligence,  Japan Credit Rating Agency (JCR),</w:t>
      </w:r>
    </w:p>
    <w:p>
      <w:r>
        <w:rPr>
          <w:rFonts w:ascii="Arial" w:cs="Arial" w:eastAsia="Arial" w:hAnsi="Arial"/>
          <w:sz w:val="24"/>
          <w:szCs w:val="24"/>
        </w:rPr>
        <w:t xml:space="preserve">Dominion Bond Rating Service (DBRS),  Rating &amp;  Investment  Information</w:t>
      </w:r>
    </w:p>
    <w:p>
      <w:r>
        <w:rPr>
          <w:rFonts w:ascii="Arial" w:cs="Arial" w:eastAsia="Arial" w:hAnsi="Arial"/>
          <w:sz w:val="24"/>
          <w:szCs w:val="24"/>
        </w:rPr>
        <w:t xml:space="preserve">(R&amp;I).";     4. пункт 6.4 главы 6 Положения дополнить подпунктом  2  следующегосодержания:     "2) наличие заявки на вступление в систему защиты  депозитов,  по-данной в установленном порядке;";     5. подпункты 2-10 пункта 6.4 главы 6 Положения считать подпунктами3-11 соответственно;     6. пункт 7.1 главы 7 Положения дополнить подпунктом 13  следующегосодержания:     "13) отсутствие заявки на вступление в систему  защиты  депозитов,поданной в установленном порядке;";     7. подпункт 13 пункта 7.1 главы 7 Положения считать подпунктом 14;     8. главу 9 Положения дополнить пунктом 9.10 следующего содержания:     "9.10. Национальный банк в течение трех рабочих дней со дня выдачилицензии направляет уведомление в Агентство по защите депозитов о выда-че банку лицензии.";     9. пункт 18.2 главы 18 Положения после слов: "кредитный рейтинг нениже категории "В" по Fitch-IBCA (США)" дополнить словами:     "или равнозначный   кредитный  рейтинг,  присвоенный  рейтинговымиагентствами</w:t>
      </w:r>
    </w:p>
    <w:p>
      <w:r>
        <w:rPr>
          <w:rFonts w:ascii="Arial" w:cs="Arial" w:eastAsia="Arial" w:hAnsi="Arial"/>
          <w:sz w:val="24"/>
          <w:szCs w:val="24"/>
        </w:rPr>
        <w:t xml:space="preserve">:  Capital Intelligence,  Japan Credit Rating Agency  (JCR),</w:t>
      </w:r>
    </w:p>
    <w:p>
      <w:r>
        <w:rPr>
          <w:rFonts w:ascii="Arial" w:cs="Arial" w:eastAsia="Arial" w:hAnsi="Arial"/>
          <w:sz w:val="24"/>
          <w:szCs w:val="24"/>
        </w:rPr>
        <w:t xml:space="preserve">Dominion  Bond  Rating Service (DBRS),  Rating &amp; Investment Information</w:t>
      </w:r>
    </w:p>
    <w:p>
      <w:r>
        <w:rPr>
          <w:rFonts w:ascii="Arial" w:cs="Arial" w:eastAsia="Arial" w:hAnsi="Arial"/>
          <w:sz w:val="24"/>
          <w:szCs w:val="24"/>
        </w:rPr>
        <w:t xml:space="preserve">(R&amp;I)";     10. в подпункте 4 пункта 20.3 главы 20 Положения после слов: "кре-дитный рейтинг не ниже категории "В"  по  Fitch-IBCA  (США)"  дополнитьсловами:     "или равнозначный  кредитный  рейтинг,  присвоенный   рейтинговымиагентствами</w:t>
      </w:r>
    </w:p>
    <w:p>
      <w:r>
        <w:rPr>
          <w:rFonts w:ascii="Arial" w:cs="Arial" w:eastAsia="Arial" w:hAnsi="Arial"/>
          <w:sz w:val="24"/>
          <w:szCs w:val="24"/>
        </w:rPr>
        <w:t xml:space="preserve">:  Capital  Intelligence,  Japan Credit Rating Agency (JCR),</w:t>
      </w:r>
    </w:p>
    <w:p>
      <w:r>
        <w:rPr>
          <w:rFonts w:ascii="Arial" w:cs="Arial" w:eastAsia="Arial" w:hAnsi="Arial"/>
          <w:sz w:val="24"/>
          <w:szCs w:val="24"/>
        </w:rPr>
        <w:t xml:space="preserve">Dominion Bond Rating Service (DBRS),  Rating &amp;  Investment  Information</w:t>
      </w:r>
    </w:p>
    <w:p>
      <w:r>
        <w:rPr>
          <w:rFonts w:ascii="Arial" w:cs="Arial" w:eastAsia="Arial" w:hAnsi="Arial"/>
          <w:sz w:val="24"/>
          <w:szCs w:val="24"/>
        </w:rPr>
        <w:t xml:space="preserve">(R&amp;I)";     11. пункт 22.9 главы 22 Положения изложить в следующей редакции:     "22.9. При  изменении  адреса сберегательной кассы,  банк обязан всрок, не превышающий трех рабочих дней, сообщить об этом в Национальныйбанк с приложением документов, предусмотренных подпунктами 2 и 5 пункта22.7 настоящей главы Положения.";     12. подпункт 4 пункта 23.5 главы 23 Положения исключить;     13. пункт 23.9 главы 23 дополнить подпунктом 6 следующего содержа-ния:     "6) на видном для клиентов месте должна быть  вывешена  информациядля  клиентов и порядок их обслуживания в соответствии с приложениями 8и 9 к Положению о порядке выдачи лицензии на право проведения  обменныхопераций  с наличной иностранной валютой,  утвержденному постановлениемПравления Национального банка от 30 ноября 2000 года № 42/2 и зарегист-рированному  в  Министерстве  юстиции  Кыргызской Республики 15 декабря2000 года, регистрационный номер 200.";     14. подпункт "ж" пункта 34.5 главы 34 Положения - исключить;     15. пункт 15.1 раздел 15 Приложения 3 Положения изложить в следую-щей редакции:     "15.1. В банке должен существовать Комитет по аудиту, который сос-тоит не менее чем из трех независимых членов Совета директоров,  назна-чаемых сроком на один год общим собранием акционеров.";     16. в Приложении 17 Положения пункты 17-25 считать пунктами 17-26.         Опубликовано в  журнале "Нормативные акты Национального банка Кыр-гызской Республики", № 2008/13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hqkghzb1c5u8x1qno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dalil.kg/document/301147</w:t>
      </w:r>
    </w:hyperlink>
  </w:p>
  <w:p>
    <w:pPr>
      <w:spacing w:after="0" w:before="40"/>
      <w:jc w:val="center"/>
    </w:pPr>
    <w:hyperlink w:history="1" r:id="rIdzqrengnvq_5rewq6z3i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dueygg0cy4glklc6gbe" Type="http://schemas.openxmlformats.org/officeDocument/2006/relationships/hyperlink" Target="https://dalil.kg/document/8002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hqkghzb1c5u8x1qno7k" Type="http://schemas.openxmlformats.org/officeDocument/2006/relationships/hyperlink" Target="https://dalil.kg/document/301147" TargetMode="External"/><Relationship Id="rIdzqrengnvq_5rewq6z3i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2026-09-24T15:56:33.322Z</dcterms:created>
  <dcterms:modified xsi:type="dcterms:W3CDTF">2026-09-24T15:56:33.322Z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