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_ddwny8op7kip43s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октября 1999 года. Регистрационный номер 74                                                   Утверждено                                          приказом Социального фонда                                             Кыргызской Республики                                       от 23 сентября 1999 года № 199-п                                ПОЛОЖЕНИЕ             о порядке проведения документальной проверки        плательщика по полноте, правильности и своевременности             внесения страховых взносов в Социальный фонд                         Кыргызской Республики                           I. Общие положения      1. Настоящее Положение "О порядке проведения  документальной  про-верки  плательщика по полноте,  правильности и своевременности внесениястраховых взносов в Социальный фонд Кыргызской  Республики"  (далее  потексту - Положение) разработано в соответствии с:     - Законом  Кыргызской  Республики  "О  государственном  социальномстраховании" от 17 июня 1996 года;     - Кодексом Кыргызской Республики "Об административной  ответствен-ности" от 4 августа 1998 года;     - Положением о Социальном фонде,  утвержденным постановлением Пра-вительства Кыргызской Республики от 15 апреля 1998 года N 197;     - Инструкцией о порядке взимания, учета страховых взносов и расхо-дования средств Социального фонда, утверждено приказом Социального фон-да Кыргызской Республики от 1 февраля 1999 года N 13-п (зарегистрирова-но  в Министерстве юстиции 10 февраля 1999 года,  регистрационный номер15);     - другими нормативными правовыми актами.     2. Положение регламентирует порядок организации и проведения доку-ментальных  проверок,  который  должен применяться органами Социальногофонда (далее - Фонд) при осуществлении ими контроля за своевременным  иполным перечислением страховых взносов.     Если иное не предусмотрено настоящим Положением,  должностные лицаоргана  Фонда вправе применять положения настоящего Положения также припроведении проверок плательщиков-индивидуальных предпринимателей.     3. Цель проведения документальной проверки - проверка правильностиначисления, своевременности и полноты перечисления плательщиком страхо-вых взносов и выплат по социальному страхованию.     4. Контроль за  своевременным  и  полным  перечислением  страховыхвзносов  осуществляется территориальными органами и должностными лицамиФонда в пределах своей компетенции посредством:     - проверок;     - получения объяснений плательщиков-граждан или должностных лиц, вслучае,  если плательщиком является юридическое лицо,  и иных обязанныхлиц;     - проверки данных учета и отчетности;     - осмотра помещений и территорий,  используемых для извлечения до-хода (прибыли), учитываемой для выплаты страховых взносов;     - в других формах, не противоречащих законодательству.     5. Органы и должностные лица Фонда обязаны:     1) действовать в строгом соответствии с законами,  иными норматив-ными правовыми актами и настоящим Положением;     2) реализовывать в пределах своей компетенции права и  обязанностиорганов Фонда;     3) корректно и внимательно относиться к плательщикам,  их предста-вителям и иным участникам правоотношений,  не унижать их честь и досто-инство.                            II. Виды проверок      2.1. Органы Фонда проводят камеральные или выездные проверки. Про-верки  могут  проводиться в отношении всех плательщиков:  организаций ииндивидуальных предпринимателей.     2.2. Если  при проведении проверок у органов Фонда возникает необ-ходимость получения информации о деятельности плательщика,  связанной сиными лицами,  органом Фонда могут быть истребованы у этих лиц докумен-ты, относящиеся к деятельности проверяемого плательщика (встречная про-верка).     2.3. Запрещается проведение органами Фонда повторных выездных про-верок по одним и тем же страховым взносам,  подлежащим уплате или упла-ченным плательщиком за уже проверенный период,  за исключением случаев,когда:     а) такая проверка проводится в связи с реорганизацией или ликвида-цией плательщика;     б) вышестоящим органом Фонда в порядке контроля  за  деятельностьюоргана, проводившего проверку;     в) в других случаях, установленных законодательством.     Повторная выездная  проверка  в  порядке контроля за деятельностьюоргана Фонда проводится вышестоящим органом Фонда на основании  мотиви-рованного  решения (приказа) этого органа с соблюдением требований нас-тоящего Положения.                        III. Камеральная проверка      3.1. Камеральная проверка проводится по  месту  нахождения  органаФонда на основе расчетных ведомостей и документов,  представленных пла-тельщиком,  служащих основанием для исчисления и уплаты страховых взно-сов,  а также других документов о деятельности плательщика, имеющихся уоргана Фонда.     3.2. Камеральная  проверка проводится уполномоченными должностнымилицами органа Фонда в соответствии с их  служебными  обязанностями  безкакого-либо специального решения руководителя органа Фонда в любое вре-мя с момента представления плательщиком расчетных ведомостей и докумен-тов, служащих основанием для исчисления и уплаты страховых взносов.     3.3. Если проверкой выявлены ошибки в  заполнении  документов  илипротиворечия между сведениями,  содержащимися в представленных докумен-тах,  то об этом сообщается плательщику с требованием внести  соответс-твующие исправления в установленный срок.     3.4. При проведении камеральной проверки орган Фонда вправе истре-бовать у плательщика дополнительные сведения, получить объяснения и до-кументы, подтверждающие правильность исчисления и своевременность упла-ты страховых взносов и выплат по социальному страхованию.     3.5. В случае выявления нарушений по результатам камеральной  про-верки,  орган Фонда вправе начислить и требовать уплаты соответствующейсуммы страховых взносов и финансовых санкций,  предусмотренных  статьей26 Закона Кыргызской Республики "О государственном социальном страхова-нии".                          IV. Выездная проверка      4.1. Выездная проверка проводится на основании решения руководите-ля (его заместителя) органа Фонда.     4.2. Выездная проверка проводится не чаще одного раза в год  и  неможет продолжаться более 5 дней.     В исключительных случаях вышестоящий орган Фонда  может  увеличитьпродолжительность выездной проверки до 10 дней.     4.3. Выездная проверка,  осуществляемая в связи  с  реорганизациейили  ликвидацией  организации-плательщика,  а также вышестоящим органомФонда в порядке контроля за деятельностью органа,  проводившего провер-ку,  может проводиться независимо от времени проведения предыдущей про-верки.     4.4. При  необходимости  уполномоченные  должностные  лица органовФонда, осуществляющие выездную проверку, могут проводить осмотр (обсле-дование) производственных,  складских, торговых и иных помещений и тер-риторий,  используемых плательщиком для извлечения дохода,  учитываемойдля выплаты страховых взносов.     4.5. Основанием для проведения проверки является приказ  руководи-теля  (заместителя)  органа  Фонда (филиала) о проведении проверки пла-тельщика, ее сроках, назначении проверяющих, которым выдается предписа-ние  о  проверке страховых взносов (платежей) на обязательные государс-твенное социальное страхование.     4.6. Для проведения проверки необходимо:     а) составить план проверки с указанием конкретных вопросов, подле-жащих проверке;     б) оформить предписание на проведение проверки,  подписанное руко-водителем (заместителем) Фонда (филиала) (приложение 1);     в) уведомить (по возможности) доступным способом  плательщика  илиего должностных лиц о дате проведения проверки;     г) подготовить нормативные документы,  необходимые для  проведенияпроверки;     д) провести анализ правильности начисления и своевременности упла-ты страховых взносов по расчетным ведомостям с учетом актов камеральныхпроверок и имеющимся банковским документам, подтверждающим уплату взно-сов;     е) изучить дело плательщика;     ж) проанализировать  - есть ли необходимость привлекать к проведе-нию проверок и бухгалтерских экспертиз  квалифицированных  специалистовиз других организаций,  учреждений и аудиторских фирм, включая правоох-ранительные органы.     4.7. Планы проверок дипломатических учреждений,  представительств,международных организаций,  осуществляющих  деятельность  в  КыргызскойРеспублике и использующих в качестве работников граждан Кыргызской Рес-публики,  в обязательном порядке должны согласовываться  с  центральнымаппаратом Социального фонда Кыргызской Республики.     4.8. До начала проверки проверяющим необходимо:     а) представиться плательщику-гражданину или руководителю организа-ции (лицу, исполняющему его обязанности);     б) предъявить  служебное удостоверение представителя Фонда и пред-писание на проведение проверки;     в) зафиксировать факт проверки в Книге инспекторских проверок.     Положение о Книге инспекторских проверок,  форма Книги инспекторс-ких проверок юридических лиц и форма Книги инспекторских проверок инди-видуальных  предпринимателей  утверждены  Постановлением  ПравительстваКыргызской Республики "Об усилении контроля за сокращением необоснован-ных проверок хозяйствующих субъектов" от 16 ноября 1998 года N 743.                          V. Участие свидетеля      5.1. В случае,  если при проведении проверки будет установлено ад-министративное правонарушение,  предусмотренное Кодексом об администра-тивной ответственности,  в качестве свидетеля по делу об административ-ном правонарушении может быть привлечено любое физическое лицо, которо-му могут быть известны какие-либо обстоятельства,  имеющие значение дляосуществления проверки. Показания свидетеля заносятся в протокол.     5.2. Привлечению в качестве свидетелей не подлежат физические  ли-ца, которые в силу малолетнего возраста, физических или психических не-достатков не способны правильно  воспринимать  и  (или)  воспроизводитьобстоятельства, имеющие значение для осуществления контроля.     5.3. Перед получением  показаний  должностное  лицо  органа  Фондаразъясняет свидетелю его права и обязанности и предупреждает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                             VI. Экспертиза      6.1. В необходимых случаях для участия в выездной  проверке  органФонда имеет право привлечь эксперта.     Экспертиза назначается в случае,  если для разъяснения возникающихвопросов требуются специальные познания в экономике, финансах, юриспру-денции и т.д.     Привлечение лица  в качестве эксперта осуществляется на договорнойоснове.     6.2. Вопросы,  поставленные  перед экспертом,  и его заключение немогут выходить за пределы специальных  познаний  эксперта.  Привлечениелица в качестве эксперта осуществляется на договорной основе.     6.3. Экспертиза назначается  приказом  руководителя  (заместителя)органа Фонда, осуществляющего выездную проверку.     В приказе указываются основания для назначения экспертизы, фамилияэксперта и наименование организации,  в которой должна быть произведенаэкспертиза, вопросы, поставленные перед экспертом, и материалы, предос-тавляемые в распоряжение эксперта.     В отдельных случаях экспертиза может быть назначена приказом руко-водителя (заместителя) вышестоящего органа Фонда,  по представлению ор-гана Фонда, осуществляющего выездную проверку.     6.4. Эксперт вправе знакомиться с материалами проверки,  относящи-мися к предмету экспертизы,  заявлять ходатайства о предоставлении  емудополнительных материалов.     6.5. Эксперт может отказаться от дачи заключения,  если предостав-ленные  ему  материалы  являются недостаточными или если он не обладаетнеобходимыми знаниями для проведения экспертизы.     6.6. Должностное лицо органа,  которое вынесло приказ о назначенииэкспертизы, обязано ознакомить с этим приказом проверяемое лицо и разъ-яснить его права,  предусмотренные пунктом 6.7.  настоящего раздела,  очем составляется протокол.     6.7. При  назначении  и  производстве  экспертизы проверяемое лицоимеет право:     а) заявить отвод эксперту;     б) просить о назначении эксперта из числа указанных им лиц;     в) представить  дополнительные вопросы для получения по ним заклю-чения эксперта;     г) присутствовать  с разрешения должностного лица органа Фонда припроизводстве экспертизы и давать объяснения эксперту;     д) знакомиться с заключением эксперта.     6.8. Эксперт дает заключение в письменной форме от своего имени. Взаключении эксперта излагаются проведенные им исследования, сделанные врезультате их выводы и обоснованные ответы на поставленные вопросы. Ес-ли  эксперт  при производстве экспертизы установит имеющие значение длядела обстоятельства,  по поводу которых ему не были поставлены вопросы,он вправе включить выводы об этих обстоятельствах в свое заключение.     6.9. Заключение эксперта или его сообщение  о  невозможности  датьзаключение  предъявляются  проверяемому лицу,  которое имеет право датьсвои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     6.10.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настоящим разделом.                VII. Привлечение специалиста для оказания                  содействия в осуществлении проверки      7.1. В  необходимых  случаях  для  участия в проведении конкретныхдействий по осуществлению проверки орган  Фонда  имеет  право  привлечьспециалиста, обладающего специальными знаниями и навыками, не заинтере-сованного в исходе дела.     7.2. Участие  лица в качестве специалиста не исключает возможностиего опроса по этим же обстоятельствам как свидетеля.     7.3. Привлечение лица в качестве специалиста осуществляется на до-говорной основе.     7.4. Специалист  назначается  приказом  руководителя (заместителя)органа Фонда, осуществляющего выездную проверку.     В приказе  указываются основания для привлечения специалиста,  егофамилия и наименование организации,  в которой должна быть  произведенапроверка,  вопросы,  поставленные перед специалистом, и материалы, пре-доставляемые в распоряжение специалиста.     В отдельных  случаях специалист может быть назначен приказом руко-водителя (заместителя) вышестоящего органа Фонда,  по представлению ор-гана Фонда, осуществляющего выездную проверку.                        VIII. Участие переводчика      8.1. В  необходимых случаях для участия в действиях по осуществле-нию проверки орган Фонда имеет право привлечь переводчика.     Привлечение лица в качестве переводчика осуществляется на договор-ной основе.     8.2. Переводчиком является не заинтересованное в исходе дела лицо,владеющее языком, знание которого необходимо для перевода.     Настоящее положение  распространяется и на лицо,  понимающее знакинемого или глухого физического лица.     8.3. Переводчик обязан точно выполнить порученный ему перевод.     8.4. Переводчик предупреждается об ответственности  за  отказ  илиуклонение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                           IX. Участие понятых      9.1. При  необходимости  при  проведении действий по осуществлениюпроверки в случаях осмотра территорий,  помещений и имущества, докумен-тов  и  предметов,  принадлежащих плательщику,  орган Фонда имеет правопригласить понятых.     9.2. Понятые вызываются в количестве не менее двух человек.     9.3. В качестве понятых могут быть вызваны любые,  не  заинтересо-ванные в исходе дела физические лица.     9.4. Не допускается участие в качестве понятых должностных лиц ор-ганов Фонда.     9.5. Понятые обязаны удостоверить в протоколе факт,  содержание  ирезультаты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9.6. При необходимости понятые могут быть опрошены в качестве сви-детелей по указанным обстоятельствам.            X. Доступ должностных лиц Фонда на территорию или                  в помещение для проведения проверки      10.1. Доступ на территорию или в помещение плательщика должностныхлиц органа Фонда,  непосредственно проводящего проверку, осуществляетсяпри предъявлении этими лицами служебных удостоверений и  предписания  опроведении проверки этого плательщика.     10.2. При воспрепятствовании доступу должностных лиц органов  Фон-да, проводящих проверку, на указанные территории или в помещения (кромежилых помещений), проверяющими составляется протокол (приложение 2).     При отказе плательщика подписать протокол в нем делается соответс-твующая запись.     10.3. Незаконное  воспрепятствование доступу должностных лиц орга-нов Фонда,  проводящих проверку, на территорию или в помещение (за иск-лючением жилых помещений) плательщика признается правонарушением и вле-чет ответственность, предусмотренную законодательством.     10.4. Доступ должностных лиц органов Фонда, проводящих проверку, вжилые помещения (квартиру,  дом) помимо или против воли  проживающих  вних физических лиц запрещается.                               XI. Осмотр      11.1. Должностное лицо органа Фонда, производящее выездную провер-ку,  в целях выяснения обстоятельств, имеющих значение для полноты про-верки,  вправе производить осмотр территорий, имущества, помещений, до-кументов и предметов плательщика,  используемых для  извлечения  дохода(прибыли), учитываемой для выплаты страховых взносов.     11.2. Осмотр документов и предметов вне  рамок  выездной  проверкидопускается,  если документы и предметы были получены должностным лицоморгана Фонда в результате ранее произведенных действий по осуществлениюконтроля или при согласии владельца этих предметов на проведение их ос-мотра.     11.3. При  необходимости  осмотр может производиться в присутствиипонятых.     При проведении осмотра вправе участвовать лицо,  в отношении кото-рого осуществляется проверка,  или его представитель,  а  также  другиеспециалисты.     11.4. При необходимости при осмотре производятся фото- и киносъем-ка, видеозапись, снимаются копии с документов или другие действия.     11.5. О производстве осмотра составляется протокол (приложение 2).                  XII. Общие требования, предъявляемые                              к протоколу      12.1. Протоколы  составляются  на  государственном  или на русскомязыке (приложение 2).     12.2. В протоколе указываются:     а) его наименование;     б) место и дата производства проверки;     в) должность, фамилия, имя, отчество лица, составившего протокол;     г) фамилия,  имя, отчество каждого лица, участвовавшего в проверкеили присутствовавшего при его проведении, а в необходимых случаях - егоадрес (местожительство) и паспортные данные;     д) содержание проверки, последовательность его проведения;     е) выявленные  при  проверке существенные для дела факты и обстоя-тельства.     12.3. Протокол  прочитывается всеми лицами,  участвовавшими в про-верке или присутствовавшими при его проведении.  Указанные лица  вправеделать замечания, подлежащие внесению в протокол или приобщению к делу.     12.4. Протокол подписывается составившим его должностным лицом ор-гана Фонда,  плательщиком,  а также всеми лицами, участвовавшими в про-верке или присутствовавшими при его проведении (специалисты, свидетели,понятые и т.д.).     12.5. При необходимости к  протоколу  прилагаются  фотографическиеснимки и негативы, киноленты, видеозаписи и другие материалы, выполнен-ные при производстве проверки.                      XIII. Истребование документов      13.1. Должностное лицо органа Фонда,  проводящее проверку,  вправеистребовать  у проверяемого плательщика (иного обязанного лица) необхо-димые для проверки документы.     Лицо, которому  адресовано  требование о представлении документов,обязано их выдать.     13.2. Документы  могут быть представлены в виде заверенных должнымобразом копий.     13.3. Отказ плательщика или иного обязанного лица от представлениядокументов,  запрашиваемых при проведении проверки, или непредставлениеих в установленный срок признается правонарушением и влечет ответствен-ность, предусмотренную законодательством.              XIV. Оформление результатов выездной проверки      14.1. По результатам выездной проверки должностными лицами органовФонда должен быть составлен в установленной форме акт проверки.     14.2. Акт документальной проверки является основным документом прирассмотрении споров в арбитражном суде, на основании которого определя-ется наличие или отсутствие обстоятельств,  обоснованные  требования  ивозражения сторон.     Следовательно, акт проверки должен, во-первых, содержать все необ-ходимые сведения, во-вторых, быть правильно оформленным.     14.3. Акт составляется в четырех экземплярах (оригиналах):     первый экземпляр - передается в вышестоящий орган Социального фон-да;     второй -  администрации организации или индивидуальному предприни-мателю;     третий и  четвертый  -  остаются в органе Фонда,  который проводилпроверку.     14.4. В  акте проверки должны быть указаны документально подтверж-денные факты правонарушений, выявленные в ходе проверки, или отсутствиетаковых,  а  также выводы и предложения проверяющих по устранению выяв-ленных нарушений и применению санкций за нарушение  законодательства  осоциальном страховании.     14.5. К акту прилагаются расчеты начисления дополнительных страхо-вых взносов,  штрафов, пени на просроченную задолженность, выявленных входе проверки.     14.6. Форма  и  требования  к составлению акта проверки и расчетовустанавливаются Инструкцией о порядке взимания, учета страховых взносови расходования средств Социального фонда.     14.7. Акт подписывается должностными лицами органов Фонда и  руко-водителем проверяемой организации либо индивидуальным предпринимателем.     Об отказе указанных лиц подписать акт делается соответствующая за-пись в акте.     В случае,  когда указанные лица уклоняются от получения акта  про-верки,  должностными  лицами  органа Фонда составляется соответствующийакт, дата составления которого признается датой вручения акта проверки.     14.8. Акт  проверки вручается руководителю организации-плательщикалибо индивидуальному предпринимателю под расписку или  передается  инымспособом, свидетельствующим о дате его получения плательщиком. В случаенаправления акта проверки по почте датой вручения акта считается  день,который указан в почтовом штемпеле.     14.9. В случае согласия с фактами,  изложенными в акте проверки, атакже  с  выводами и предложениями проверяющих плательщик обязан добро-вольно исполнить решения органов Фонда и своевременно  устранить  выяв-ленные  в  ходе проверки нарушения (статьи 7 и 8 Закона Кыргызской Рес-публики "О государственном социальном страховании").     14.10. По выявленным нарушениям, за которые плательщики - физичес-кие лица или должностные лица плательщиков-организаций подлежат привле-чению к административной ответственности,  должностное лицо органа Фон-да, проводившее проверку, кроме акта составляет также протокол об адми-нистративном правонарушении.     Рассмотрение дел об этих правонарушениях и применение  администра-тивных  санкций  в отношении должностных лиц организаций-плательщиков ифизических лиц - плательщиков,  виновных в их совершении,  производятсяорганами  Фонда  в  соответствии с Кодексом об административной ответс-твенности Кыргызской Республики.              XV. Порядок вынесения решения в случае, если               плательщик оспаривает результаты проверки      15.1. В случае несогласия с фактами,  изложенными в акте проверки,а также с  выводами  и  предложениями  проверяющих,  плательщик  вправепредставить в соответствующий орган Фонда письменное объяснение мотивовотказа подписать акт или возражения по акту в целом или по его  отдель-ным положениям.     Представить объяснение (возражение)  плательщик  вправе  в  моментсоставления акта или в трехдневный срок со дня получения акта проверки.     При этом плательщик вправе приложить к объяснению (возражению) илив  согласованный  срок передать органу документы (их заверенные копии),подтверждающие обоснованность возражений или мотивы не подписания  актапроверки.     15.2. После получения объяснения (возражений) в  течение  14  днейруководитель  (заместитель  руководителя)  органа Фонда обязан рассмот-реть:     а) акт проверки;     б) зафиксированные правонарушения и предложения лиц, осуществивше-го проверку,  по устранению выявленных нарушений и применению соответс-твующих санкций;     в) копии документов, изъятые у плательщика;     г) документы и материалы, представленные плательщиком.     15.3. В  случае  представления  плательщиком письменных объяснений(возражений) по акту проверки материалы проверки рассматриваются в при-сутствии  должностных  лиц организации-плательщика либо индивидуальногопредпринимателя или их представителей.     О времени  и месте рассмотрения материалов проверки плательщик из-вещается заблаговременно.     15.4. Если плательщик,  несмотря на извещение, не явился, то мате-риалы проверки,  включая представленные плательщиком возражения, объяс-нения, другие документы и материалы, рассматриваются в его отсутствие.     15.5. По результатам рассмотрения материалов проверки руководитель(заместитель руководителя) органа Фонда выносит решение (приказ):     а) о привлечении плательщика к ответственности за совершение  пра-вонарушения;     б) об отказе в привлечении плательщика к ответственности за совер-шение правонарушения;     в) о проведении дополнительных мероприятий по контролю.     15.6. В решении о привлечении плательщика к ответственности за со-вершение правонарушения излагаются:     а) обстоятельства  совершенного  плательщиком правонарушения,  какони установлены проведенной проверкой;     б) документы и иные сведения,  которые подтверждают указанные обс-тоятельства;     в) доводы,  приводимые  плательщиком  в свою защиту,  и результатыпроверки этих доводов;     г) решение о привлечении плательщика к ответственности за конкрет-ные правонарушения с указанием статей законов, предусматривающих данныеправонарушения и применяемые меры ответственности.     15.7. На основании вынесенного решения о привлечении плательщика кответственности  за  совершение правонарушения плательщику направляется(вручается) требование об уплате недоимки по  страховым  взносам,  суммфинансовых санкций, а также об устранении выявленных нарушений.     15.8. Копия решения органа Фонда и требование вручаются плательщи-ку либо его представителю под расписку или передаются иным способом.     В случае, если копия решения и (или) требование не может быть вру-чено, оно может быть отправлено по почте.                           XVI. Тайна сведений      16.1. Любые  полученные  органом Фонда сведения о плательщике сос-тавляют тайну, за исключением:     а) сведений,  разглашенных  плательщиком  самостоятельно или с егосогласия;     б) сведений об идентификационном номере плательщика;     в) сведений об уставном фонде (уставном капитале) организации;     г) сведений о нарушениях законодательства о социальном страхованиии мерах ответственности за эти нарушения;     д) сведений об учредительных документах,  а также документах, даю-щих право на занятие предпринимательской деятельностью и отдельными ви-дами хозяйственной деятельности,  подлежащей лицензированию (устав, ре-шение о создании предприятия или договор  учредителей,  регистрационныеудостоверения, лицензии, патенты);     е) сведения по утвержденным формам  статистической  отчетности,  атакже  отчетности о финансово-экономической деятельности и иные данные,необходимые для проверки правильности  исчисления  и  уплаты  страховыхвзносов и налогов, а также других обязательных платежей;     ж) о документах по уплате страховых взносов, налогов и других обя-зательных платежей;     з) о документах, удостоверяющих платежеспособность;     к) о численности,  составе работающих, их заработной плате и усло-виях труда, а также о наличии свободных рабочих мест;     л) предоставляемым налоговым,  судебным или правоохранительным ор-ганам в соответствии с законодательством.     16.2. Тайна не подлежит разглашению органами Фонда, их должностны-ми лицами и привлекаемыми  специалистами,  экспертами,  за  исключениемслучаев, предусмотренных законодательством.     К разглашению тайны относится,  в частности, использование или пе-редача  другому лицу производственной или коммерческой тайны плательщи-ка,  ставшей известной должностному лицу  органа  Фонда,  привлеченномуспециалисту или эксперту при исполнении ими своих обязанностей.     16.3. Незаконное разглашение или использование коммерческой  тайныбез согласия их владельца лицом,  которому эта тайна известна в связи спрофессиональной или служебной деятельностью, причинившее крупный ущербкоммерческой организации или индивидуальному предпринимателю, - наказы-вается штрафом в размере от ста до двухсот минимальных  месячных  зара-ботных  плат  либо общественными работами на срок до ста двадцати часов(Статья 194 Уголовного кодекса Кыргызской Республики "Разглашение  ком-мерческой или банковской тайны").             XVII. Недопустимость причинения неправомерного                     вреда при проведении проверки      17.1.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     17.2. За  причинение  вреда  плательщику (иному обязанному лицу) врезультате совершения неправомерных действий органы Фонда  и  их  долж-ностные лица несут ответственность, предусмотренную законами.     17.4. Вред, причиненный плательщику (иному обязанному лицу) право-мерными действиями должностных лиц органов Фонда,  возмещению не подле-жат.                 XVIII. Общие рекомендации по проведению                        документальной проверки      18.1. Документальную  проверку  необходимо начать с ознакомления сучетной политикой организации,  под которой следует понимать  выбраннуюим совокупность способов ведения бухгалтерского учета - первичного наб-людения,  стоимостного измерения, текущей группировки и итогового обоб-щения фактов хозяйственной (уставной и иной) деятельности.     18.2. Учетная политика в обязательном порядке должна быть оформле-на приказом руководителя организации.     18.3. Проверку необходимо производить за текущий год,  включая пе-риод,  завершенный по данным бухгалтерского учета, а также за предшест-вующий календарный год или с момента предыдущей документальной  провер-ки.     18.4. Основными вопросами при проведении  документальной  проверкиявляются:     а) определение по первичным бухгалтерским документам  в  соответс-твии с действующим законодательством,  нормативными и методическими до-кументами видов оплаты труда,  на которые следует  начислять  страховыевзносы;     б) сравнение видов оплаты труда, на которые фактически были начис-лены  страховые  взносы,  с видами оплаты труда,  на которые они должныбыть начислены в соответствии с действующим законодательством по  соци-альному страхованию;     в) проверка  своевременности  перечисления  начисленных  страховыхвзносов в Социальный фонд;     г) проверка правильности видов выплат, на которые страховые взносыне должны начисляться;     д) составление,  в случае выявления нарушений,  расчета финансовыхсанкций и пени.     18.5. Для организаций всех форм  собственности  действует  системабухгалтерского  учета,  регламентированная  нормативно-правовыми актамиМинистерства финансов Кыргызской Республики.     Единые методологические  основы  бухгалтерского учета и отчетностиопределяются также Положением о бухгалтерском учете и отчетности в Кыр-гызской Республике.     18.6. Несмотря на особенности организации бухгалтерского учета  наотдельных предприятиях и в учреждениях,  принципы отражения затрат, по-рядок расходования денежных средств, документальное оформление кассовыхи  банковских  операций,  порядок расчетов по оплате труда с рабочими ислужащими - одинаковы.     18.7. При проверке правильности определения оплаты труда, на кото-рую следует начислять страховые взносы, используются:     карточки справки;     лицевые счета;     книги по расчетам с рабочими и служащими;     расчетно-платежные и платежные ведомости на выдачу заработной пла-ты, премий, пособий и т.п.;     сводные (накопительные) ведомости по начислению всех  видов  зара-ботка;     книги приказов и распоряжений,  в соответствии с которыми произво-дятся выплаты материальной помощи и премий;     договоры гражданско-правового характера:  подряда,  поручения, ав-торские, лицензионные и т.д.;     журналы-ордера;     главная книга;     кассовые и банковские документы по выплате заработной платы.     18.8. При решении вопросов, возникающих в ходе проведения докумен-тальной проверки,  об отнесении тех или иных видов выплат к оплате тру-да,  на которую следует начислять страховые взносы в фонды страхования,рекомендуется использовать перечень выплат,  приведенный в Инструкции опорядке взимания,  учета страховых взносов и расходования средств Соци-ального фонда.     При этом следует помнить, что указанные в Инструкции перечни видовоплаты труда не являются исчерпывающими,  они могут уточняться  в  ходедокументальной проверки.     Также необходимо проводить анализ отчетных данных о  видах  выплатзаработной платы, представляемых плательщиками в другие государственныевнебюджетные фонды и налоговые органы.     18.9. При  проверке  полноты  начислений  и своевременности уплатыстраховых взносов в фонды страхования следует иметь в виду, что расчетыплательщиков с ними отражаются по бухгалтерским счетам, которые указаныв Инструкции о порядке взимания, учета страховых взносов и расходованиясредств Социального фонда.     Дополнительно, в случае необходимости подтверждения той  или  инойвыплаты проверяются кассовые документы по выплате заработной платы, по-собий и др., а также приказы и распоряжения по выплате премий и единов-ременных вознаграждений.     18.10. Выплата заработной платы под  видом  "материальная  помощь"является  одним из самых распространенных способов занижения платежей вФонд.     Поэтому в  каждом  конкретном случае необходимо проверить правиль-ность оформления материальной помощи.  Например,  если материальная по-мощь оказывается регулярно,  одной и той же группе лиц, ее размеры свя-заны с трудовым вкладом (материальная помощь выдается в размере  окладаили в процентах от оклада),  отсутствуют заявления работников на оказа-ние материальной помощи с обоснованием причин,  в формулировке  приказавыплата увязывается с результатами труда,  то в этом случае имеются ос-нования считать такую материальную помощь  премиальными  выплатами,  накоторые соответственно должны начисляться страховые взносы.     18.11.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действующим законодательствомони должны быть начислены, является сокрытой (заниженной) суммой оплатытруда и определяется помесячно.     18.12. В  случае,  если плательщик за один и тот же период времениначислил страховые взносы на выплаты, на которые страховые взносы в со-ответствии  с  действующим  законодательством не начисляются (например,материальная помощь пенсионерам,  инвалидам,  малоимущим в  благотвори-тельных целях), и одновременно не начислил страховые взносы на выплаты,учитываемые при начислении страховых взносов в социальные фонды (напри-мер,  премии  по  результатам работы за год),  то взаимозачет указанныхсумм не допускается.     18.13. При начислении финансовых санкций и взимания пени необходи-мо иметь в виду следующее:     а) в случае, если работодатель до дня проверки самостоятельно выя-вил неучтенную ранее сумму оплаты труда (имеется исправительная  записьв бухгалтерских документах),  начислил и уплатил с нее страховые взносыв Фонд,  финансовые санкции в виде взыскания соответствующего штрафа  вразмере начисленного страхового взноса не применяются;     б) исправительные записи в бухгалтерских документах на  неучтеннуюранее  сумму  оплаты труда,  сделанные плательщиком в период проведениядокументальной проверки, к зачету не принимаются.     18.14. Излишне перечисленная сумма страховых взносов в Фонд, выяв-ленная в ходе документальной проверки,  в том числе ошибочно  начислен-ная,  зачисляется в счет будущих платежей в Фонд, или по заявлению пла-тельщика взносов зачисляется в счет платежей в Фонд третьих лиц.     18.15. Своевременность  уплаты страховых взносов контролируется поплатежным документам и выпискам банка.     При определении порядка и сроков уплаты страховых взносов платель-щиками следует руководствоваться статьей 24 Закона Кыргызской Республи-ки "О государственном социальном страховании" и Законом Кыргызской Рес-публики "Об обеспечении своевременности выдачи заработной  платы,  пен-сий, пособий и иных социальных выплат".     18.16. Задержка выплаты заработной платы не  допускается.  Отсутс-твие средств не освобождает плательщика от ответственности за невыплатузаработной платы,  страховых взносов, пенсий, пособий в срок и в полномобъеме.     18.17. По другим вопросам, которые возникают при начислении допол-нительных страховых взносов,  расчета штрафных санкций и пени, выявлен-ных в ходе проверки,  следует руководствоваться также Инструкцией о по-рядке взимания, учета страховых взносов и расходования средств Социаль-ного фонда.                                                             Приложение 1                  СОЦИАЛЬНЫЙ ФОНД КЫРГЫЗСКОЙ РЕСПУБЛИКИ                               ПРЕДПИСАНИЕ                    N ____ от ____________199__ г.      Настоящее предписание выдано: ___________________________________________________________________________________________________________                               (Ф.И.О.)_______________________________________________________________________                        (занимаемая должность)для проведения проверки: _____________________________________________________________________________________________________________________            (наименование (ф.и.о.) проверяемого плательщика)предметом проверки является: _________________________________________________________________________________________________________________срок проверки: ________________________________________________________      Руководитель       Выписка из Закона Кыргызской Республики "О  государственном  соци-альном страховании" от 3 июня 1996 года:     Социальный фонд Кыргызской Республики и его органы на местах имеютправо:     - Производить  проверки счетов,  денежных и бухгалтерских докумен-тов,  деклараций о доходах и  иных  документов  страхователей  (включаяпредприятия,  учреждения,  организации с особым режимом работы,  органывнутренних дел,  прокуратуры и обороны, суды, банки) связанных с исчис-лением и уплатой страховых взносов, назначением и выплатой пенсий и по-собий,  получать необходимые справки и сведения об операциях и  наличииденежных средств на счетах, в кассах и по другим возникающим вопросам;     - Обследовать с соблюдением соответствующих  правил  любые  произ-водственные,  складские торговые и иные помещения предприятий и граждан(включая киоски, палатки, уличные транспортные стоянки, торговые точки)которые используются для извлечения прибыли (доходов),  учитываемый длявыплаты взносов социального страхования;     - Требовать от страхователей устранения выявленных нарушений дейс-твующего законодательства по уплате страховых  взносов  и  правильностирасходования этих средств на выплату пенсий,  пособий и организацию оз-доровления;     - Применять к страхователю штрафные санкции в соответствии с дейс-твующими законодательными и иными нормативно-правовыми актами.                                                             Приложение 2                           ПРОТОКОЛ N _______ "____"____________ 19 ___ г.              _____________________________                                          (место составления протокола)_______________________________________________________________________     (Ф.И.О., должность, место работы лица, составившего протокол)_______________________________________________________________________Лица, участвовавшие при проверке или присутствовавшие при его  проведе-нии: _________________________________________________________________________________________________________________________________________         (ф.и.о., адрес (местожительство) и паспортные данные)при проверке __________________________________________________________                      (наименование (ф.и.о.) плательщика)содержание проверки, последовательность его проведения: ______________________________________________________________________________________                              УСТАНОВЛЕНО: _______________________________________________________________________       (указываются выявленные при проверке существенные для дела_______________________________________________________________________              факты и обстоятельства, а также нарушения)К протоколу прилагаются: ______________________________________________                             ПОДПИСИ СТОРОН: _______________________________________________________________________                 (подпись лица, составившего протокол)_______________________________________________________________________       (подпись лица, в отношении которого проводилась проверка_______________________________________________________________________                        или его представителя)_______________________________________________________________________              (подписи свидетелей, понятых и других лиц,_______________________________________________________________________                      участвовавших при проверке)      Примечание. В случае отказа от подписи лица,  в протоколе делаетсязапись  об этом.  Отказ от подписи протокола не является основанием дляпрекращения производства по делу. Лицо, совершившее правонарушение, мо-жет представить объяснения и возражения по содержанию протокола, а так-же изложить мотивы своего отказа от подписания (эти документы  прилага-ются к протоколу).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dnwl6itesftxdynehgy">
      <w:r>
        <w:rPr>
          <w:rFonts w:ascii="Arial" w:cs="Arial" w:eastAsia="Arial" w:hAnsi="Arial"/>
          <w:color w:val="132D3F"/>
          <w:sz w:val="16"/>
          <w:szCs w:val="16"/>
          <w:u w:val="single"/>
        </w:rPr>
        <w:t xml:space="preserve">dalil.kg/document/301225</w:t>
      </w:r>
    </w:hyperlink>
  </w:p>
  <w:p>
    <w:pPr>
      <w:spacing w:after="0" w:before="40"/>
      <w:jc w:val="center"/>
    </w:pPr>
    <w:hyperlink w:history="1" r:id="rIdaii1jyilbulduenqtxz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_ddwny8op7kip43sv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dnwl6itesftxdynehgy" Type="http://schemas.openxmlformats.org/officeDocument/2006/relationships/hyperlink" Target="https://dalil.kg/document/301225" TargetMode="External"/><Relationship Id="rIdaii1jyilbulduenqtxz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2026-09-30T11:45:29.699Z</dcterms:created>
  <dcterms:modified xsi:type="dcterms:W3CDTF">2026-09-30T11:45:29.699Z</dcterms:modified>
</cp:coreProperties>
</file>

<file path=docProps/custom.xml><?xml version="1.0" encoding="utf-8"?>
<Properties xmlns="http://schemas.openxmlformats.org/officeDocument/2006/custom-properties" xmlns:vt="http://schemas.openxmlformats.org/officeDocument/2006/docPropsVTypes"/>
</file>