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moqopv5rn6vyjs0rdb5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февраля 2009 года. Регистрационный номер 23-09 г.Бишкек    от 19 января 2009 года № 4                ПОСТАНОВЛЕНИЕ ПРАВЛЕНИЯ СОЦИАЛЬНОГО ФОНДА                         КЫРГЫЗСКОЙ РЕСПУБЛИКИ              Об утверждении Положения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Во исполнение постановления Правительства Кыргызской Республики от19 января 2008 года N 15 "Об итогах  социально-экономического  развитияКыргызской  Республики  за 2007 год",  Правление Социального фонда Кыр-гызской Республики постановляет:     1. Утвердить  Положение  о  порядке  размещения свободных денежныхсредств Социального фонда Кыргызской Республики в государственные  цен-ные  бумаги и ценные бумаги,  выпущенные Национальным банком КыргызскойРеспублики.     2. Отделу по управлению активами Социального фонда Кыргызской Рес-публики направить настоящее Постановление для государственной регистра-ции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 в газете "Эркинтоо" от 21 июля 2009 года № 61      4. Уведомить  Министерство юстиции Кыргызской Республики об источ-нике официального опубликования настоящего постановления Правления.     5. Отделу по управлению активами Социального фонда Кыргызской Рес-публики начать подготовку к работе по покупке и продаже ценных бумаг, иприступить к ним после вступления в силу настоящего Постановления.     6. Финансовому управлению Социального фонда Кыргызской  Республикивыделить средства для покупки ценных бумаг.     7. Признать утратившим силу  постановление  Правления  Социальногофонда  Кыргызской Республики "Об утверждении Положения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от 10 сентября 2008 года N 135.     8. Контроль  над исполнением настоящего Постановления возложить назаместителя Председателя Социального фонда Кыргызской Республики Татку-лова Т.Дж.      Председатель Правления Социального     фонда Кыргызской Республики                       Т.Калимбетова     Зарегистрировано в Министерстве юстиции Кыргызской Республики20 февраля 2009 года. Регистрационный номер 23-09                                                      Утверждено                                              постановлением Правления                                                  Социального фонда                                                Кыргызской Республики                                             от 19 января 2009 года № 4                                ПОЛОЖЕНИЕ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Настоящее Положение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(далее - Положение) разработано в соответствии с Законами Кыргызс-кой  Республики  "О  Социальном фонде Кыргызской Республики",  "О рынкеценных бумаг", положением "О выпуске, размещении, обращении и погашениигосударственных ценных бумаг Кыргызской Республики" утвержденный поста-новлением Правительства Кыргызской Республики от 2 октября 2008 года  N556  и регламентирует условия размещения свободных денежных средств Со-циального фонда Кыргызской Республики в вышеуказанные ценные бумаги.                           1. Общие положения      1.1. В соответствии с Законом Кыргызской Республики "О  Социальномфонде Кыргызской Республики" Социальный фонд Кыргызской Республики (да-лее - Социальный фонд КР) имеет право осуществлять операции с государс-твенными  ценными бумагами Кыргызской Республики,  покупать и продаватьценные бумаги,  выпущенные Национальным  банком  Кыргызской  Республики(далее - ценные бумаги).     1.2. Размещение свободных денежных средств Социальным фондом КР  вценные бумаги осуществляется через участников торгов рынка ценных бумагили прямым участием Социального фонда КР на первичном и вторичном рынкеценных бумаг.     1.3. Основной целью вклада временно свободных денежных средств Со-циального фонда КР в ценные бумаги является извлечение дохода.     1.4. Доходы,  полученные от размещения временно свободных средств,являются средствами Социального фонда КР и не облагаются налогами в со-ответствии с Законом "О Социальном фонде Кыргызской Республики".     1.5. Способ  размещения  денежных  средств  Социального фонда КР вценные бумаги определяется решением Правления Социального фонда КР.                          2. Условия размещения      2.1. Организация работы по размещению временно свободных  денежныхсредств  в ценные бумаги возлагается на структурное подразделение Соци-ального фонда КР,  на которое возложена работа по  управлению  активамиСоциального фонда КР.     Основными критериями,  по которым структурное подразделение по уп-равлению активами Социального фонда КР определяет количество покупаемыхценных бумаг, это:     - процентные  ставки по доходности ценных бумаг,  установленные напоследних торговых сессиях в Кыргызской Фондовой Бирже (далее - КФБ)  иаукционах Национального банка Кыргызской Республики (далее - НБКР);     - возвратность вложенных денежных  средств  Социального  фонда  КР(сроки погашения ценных бумаг);     - прямое участие Социального фонда КР на торгах по размещению цен-ных бумаг,  где доходность по ценным бумагам определяется на аукционнойоснове.     2.2. Правление Социального фонд КР определяет вид ценных бумаг,  вкоторые предполагает разместить временно  свободные  денежные  средстваСоциального фонда КР.     2.3. Для покупки ценных бумаг структурному подразделению по управ-лению активами Социального фонда КР выделяются денежные средства. Вели-чина средств, предназначенных под операции с ценными бумагами, устанав-ливается  Правлением Социального фонда КР и в течение отчетного периодапри необходимости может быть увеличена или уменьшена.                3. Участие Социального фонда КР на рынке                 ценных бумаг, общие условия Договора                    о покупке/продажи ценных бумаг      3.1. Социальный фонд КР согласно заключенным Типовым  договором  сорганизаторами  торгов  на  рынке ценных бумаг,  осуществляет покупку ипродажу ценных бумаг самостоятельно  или  на  договорной  основе  будетпользоваться   услугами  брокеров-дилеров  (банк  или  профессиональныйучастник на рынке ценных бумаг) на покупку ценных бумаг. В соответствиис  договором,  брокеры-дилеры  будут  участвовать на торговых сессиях иаукционах для покупки ценных бумаг Социальному фонду КР. Финансированиеоплаты брокеров и дилеров осуществляется за счет резервного фонда Соци-ального фонда Кыргызской Республики.     3.2. Для  выполнения поручений Социального фонда КР брокеры-дилерыобязаны:     - по поручению Социального фонда КР участвовать на торговых сесси-ях КФБ и аукционах НБКР;     - по поручению Социального фонда КР покупать ценные бумаги;     - открывать Социальному фонду КР в своем Субдепозитарии счет  "де-по" для учета приобретенных ему ценных бумаг и хранения ценных бумаг;     - осуществлять зачисление на этот счет ценные бумаги;     - хранить ценные бумаги клиента в счет "депо";     - по требованию Социального фонда КР представлять выписку по  "де-по"  счету с расшифровкой проведенных операций и остатка по "депо" сче-ту;     - осуществлять  списание и закрытие счетов соответствующей эмиссиипри наступлении сроков их погашения;     - соблюдать  конфиденциальность информации о любых операциях,  со-вершаемых Социальным фондом КР;     - представлять Социальному фонду КР результаты аукционов;     - представлять Социальному фонду КР свидетельство  о  праве  собс-твенности на приобретенные ценные бумаги.     3.3. Для покупки ценных бумаг структурное подразделение по  управ-лению активами Социального фонда КР организует и проводит следующую ра-боту:     - участвует  на  торговых сессиях КФБ и аукционах НБКР для покупкиценных бумаг, в соответствии с требованиями законодательства КыргызскойРеспублики;     - получать все необходимые разрешительные документы на участие  наторговых сессиях КФБ и аукционах НБКР,  для покупки ценных бумаг, в со-ответствии с требованиями законодательства Кыргызской Республики;     - открывает в депозитарии НБКР счет "депо" для учета приобретенныхценных бумаг и его хранения;     - подготавливать  договора  для заключения с организаторами торговрынка ценных бумаг на участие Социального фонда КР к торгам;     - подготавливать  договора  для  заключения Социального фонда КР сброкерами-дилерами на рынке ценных бумаг на покупку ценных бумаг;     - подготавливать заявки на покупку и продажу ценных бумаг;     - организовать работу по покупке ценных бумаг;     - списать ценные бумаги (по истечении срока погашения);     - выполнять работу по учету и отчетности ценных бумаг в  соответс-твии с требованиями Положения по ведению учета операций по ценным бума-гам Социального фонда КР.     3.4. Типовые договора с организаторами торгов и брокерами-дилерамирынка ценных бумаг заключается сроком на 1 год и может быть продлен  напоследующие  годы,  если  ни  одна  из сторон письменно не заявит о егопрекращении.  Дополнения и изменения в типовой договор вносятся по сог-ласованию  сторон  и  должны  быть оговорены в отдельном дополнительномсоглашении к типовому договору.     3.5. Социальный фонд КР в целях ведения учета и составления отчет-ности имеет право запрашивать информацию,  а депозитарий  Национальногобанка, брокеры-дилеры обязаны предоставлять информацию, выписку по "де-по" счету и иные документы на любую дату,  с  расшифровкой  проведенныхопераций и остатка по "депо" счету не позднее одного рабочего дня, пос-ле получения запроса.     3.6. Документами,  подтверждающими  надлежащий  возврат  стоимостиценных бумаг (после истечение срока погашения) являются:     1) платежные  документы  банка  о  переводе стоимости ценных бумаг(после погашения) на счет Социального фонда КР;     2) выписка  со  счета Социального фонда КР в обслуживающем банке синформацией о поступлении от банка стоимости ценных бумаг (после  пога-шения);     3) акт сверки (в двух экземплярах),  подписанный Социальным фондомКР и банком;     4) другие документы, составленные в соответствии с законодательст-вом Кыргызской Республики.                          4. Разрешение споров      4.1. Все споры,  возникшие по условиям размещения и погашения суммпо обязательствам на рынке ценных бумаг между Социальным  фондом  КР  иучастниками на рынке ценных бумаг и банками, разрешаются в соответствиис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da57dcy6r69njivy6-m">
      <w:r>
        <w:rPr>
          <w:rFonts w:ascii="Arial" w:cs="Arial" w:eastAsia="Arial" w:hAnsi="Arial"/>
          <w:color w:val="132D3F"/>
          <w:sz w:val="16"/>
          <w:szCs w:val="16"/>
          <w:u w:val="single"/>
        </w:rPr>
        <w:t xml:space="preserve">dalil.kg/document/301233</w:t>
      </w:r>
    </w:hyperlink>
  </w:p>
  <w:p>
    <w:pPr>
      <w:spacing w:after="0" w:before="40"/>
      <w:jc w:val="center"/>
    </w:pPr>
    <w:hyperlink w:history="1" r:id="rIdebsossnbm7oubowso9_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oqopv5rn6vyjs0rdb5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da57dcy6r69njivy6-m" Type="http://schemas.openxmlformats.org/officeDocument/2006/relationships/hyperlink" Target="https://dalil.kg/document/301233" TargetMode="External"/><Relationship Id="rIdebsossnbm7oubowso9_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2026-10-03T20:10:18.448Z</dcterms:created>
  <dcterms:modified xsi:type="dcterms:W3CDTF">2026-10-03T20:10:18.448Z</dcterms:modified>
</cp:coreProperties>
</file>

<file path=docProps/custom.xml><?xml version="1.0" encoding="utf-8"?>
<Properties xmlns="http://schemas.openxmlformats.org/officeDocument/2006/custom-properties" xmlns:vt="http://schemas.openxmlformats.org/officeDocument/2006/docPropsVTypes"/>
</file>