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 ПРЕКРАТИЛ ДЕЙСТВИЕ
                 в соответствии со статьей 36 </w:t>
      </w:r>
      <w:hyperlink w:history="1" r:id="rIdvtww-2-ohglffzjbmju1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   от 20 июля 2009 года № 241
          "О нормативных правовых актах Кыргызской Республики"Зарегистрировано  в  Министерстве  юстиции  Кыргызской  Республики  26 ноября 2001 года. Регистрационный номер 196-01 г.Бишкек от 6 ноября 2001 года № 92        ПОСТАНОВЛЕНИЕ ГОСУДАРСТВЕННОЙ КОМИССИИ ПРИ ПРАВИТЕЛЬСТВЕ              КЫРГЫЗСКОЙ РЕСПУБЛИКИ ПО РЫНКУ ЦЕННЫХ БУМАГ           Об утверждении Положения о порядке приостановления           эмиссии и признания выпуска акций несостоявшимся                         или недействительным     В  соответствии  с  </w:t>
      </w:r>
      <w:hyperlink w:history="1" r:id="rIdggk6mdxm1bjratk8mjgg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  "О  нормативныхправовых   актах   Кыргызской  Республики",   </w:t>
      </w:r>
      <w:hyperlink w:history="1" r:id="rIdtyum-tovyvpyaljw80pb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Правилами</w:t>
        </w:r>
      </w:hyperlink>
      <w:r>
        <w:rPr>
          <w:rFonts w:ascii="Arial" w:cs="Arial" w:eastAsia="Arial" w:hAnsi="Arial"/>
          <w:sz w:val="24"/>
          <w:szCs w:val="24"/>
        </w:rPr>
        <w:t xml:space="preserve">  подготовки  игосударственной регистрации нормативных правовых актов  министерств  иведомств,   утвержденными   </w:t>
      </w:r>
      <w:hyperlink w:history="1" r:id="rIdrein0fhsfmnivl_dnsu-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  Правительства  КыргызскойРеспублики  от  9  марта  2000  года №  124,  а  также  во  исполнениепостановлений Правительства  Кыргызской  Республики  от   </w:t>
      </w:r>
      <w:hyperlink w:history="1" r:id="rIdpqrmyhdgykesofj2obuq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   октября</w:t>
        </w:r>
      </w:hyperlink>
      <w:hyperlink w:history="1" r:id="rIdvmew8mg7jnr5sz6coxwq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2000  года  №  617</w:t>
        </w:r>
      </w:hyperlink>
      <w:r>
        <w:rPr>
          <w:rFonts w:ascii="Arial" w:cs="Arial" w:eastAsia="Arial" w:hAnsi="Arial"/>
          <w:sz w:val="24"/>
          <w:szCs w:val="24"/>
        </w:rPr>
        <w:t xml:space="preserve"> "О мерах по улучшению нормотворческой  деятельностиПравительства Кыргызской Республики"  и  от  </w:t>
      </w:r>
      <w:hyperlink w:history="1" r:id="rIdmg1h6whn7b2vfrt6fl96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  марта 2001 года № 108</w:t>
        </w:r>
      </w:hyperlink>
      <w:r>
        <w:rPr>
          <w:rFonts w:ascii="Arial" w:cs="Arial" w:eastAsia="Arial" w:hAnsi="Arial"/>
          <w:sz w:val="24"/>
          <w:szCs w:val="24"/>
        </w:rPr>
        <w:t xml:space="preserve">"О Государственной комиссии при Правительстве Кыргызской Республики порынку   ценных   бумаг"  Государственная  комиссия  при  ПравительствеКыргызской Республики по рынку ценных бумаг постановляет:    1.  Утвердить  прилагаемое  </w:t>
      </w:r>
      <w:hyperlink w:history="1" r:id="rIdoqvxqegl5t3allfglgz0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о  порядке  приостановленияэмиссии и признания выпуска акций несостоявшимся или недействительным.    2.  Направить   настоящее   постановление в  Министерство  юстицииКыргызской  Республики  для  прохождения регистрации  в  установленномпорядке.    3. Признать  утратившими силу с момента регистрации в Министерствеюстиции Кыргызской Республики настоящего постановления:    - постановление  НКРЦБ от 30 апреля 1998 года № 18 "Об утвержденииПоложения  о  порядке  приостановления эмиссии  и  признания   выпускаакций несостоявшимся или недействительным";    -  постановление  НКРЦБ от 4 января 1999  года  №  1  "О  внесенииизменений   и   дополнений   в  Положение  о  порядке  приостановленияэмиссии  и  признания выпуска акций несостоявшимся и недействительным,утвержденное постановлением НКРЦБ от 30 апреля 1998 года № 18";    -  постановление  НКРЦБ от 17 января 2000 года №  10  "О  внесенииизменений   в  Положение о порядке приостановления эмиссии и признаниявыпуска   акций  несостоявшимся  или  недействительным,   утвержденноепостановлением НКРЦБ от 30 апреля 1998 года № 18";    -   постановление  ГКРЦБ  от  14  сентября  2001  года  №  66  "Обутверждении  Положения о порядке приостановления эмиссии  и  признаниявыпуска акций несостоявшимся или недействительным".     Председатель Государственной комиссии    при Правительстве Кыргызской Республики    по рынку ценных бумаг                             У.Абдынасыров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d3n2u1vi-u85kvzd46b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dalil.kg/document/30132</w:t>
      </w:r>
    </w:hyperlink>
  </w:p>
  <w:p>
    <w:pPr>
      <w:spacing w:after="0" w:before="40"/>
      <w:jc w:val="center"/>
    </w:pPr>
    <w:hyperlink w:history="1" r:id="rIdrfbpikkh9bob1gljxf00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tww-2-ohglffzjbmju1p" Type="http://schemas.openxmlformats.org/officeDocument/2006/relationships/hyperlink" Target="https://dalil.kg/document/202591" TargetMode="External"/><Relationship Id="rIdggk6mdxm1bjratk8mjggj" Type="http://schemas.openxmlformats.org/officeDocument/2006/relationships/hyperlink" Target="https://dalil.kg/document/641" TargetMode="External"/><Relationship Id="rIdtyum-tovyvpyaljw80pby" Type="http://schemas.openxmlformats.org/officeDocument/2006/relationships/hyperlink" Target="https://dalil.kg/document/7136" TargetMode="External"/><Relationship Id="rIdrein0fhsfmnivl_dnsu-8" Type="http://schemas.openxmlformats.org/officeDocument/2006/relationships/hyperlink" Target="https://dalil.kg/document/7135" TargetMode="External"/><Relationship Id="rIdpqrmyhdgykesofj2obuqa" Type="http://schemas.openxmlformats.org/officeDocument/2006/relationships/hyperlink" Target="https://dalil.kg/document/7716" TargetMode="External"/><Relationship Id="rIdvmew8mg7jnr5sz6coxwqt" Type="http://schemas.openxmlformats.org/officeDocument/2006/relationships/hyperlink" Target="https://dalil.kg/document/7716" TargetMode="External"/><Relationship Id="rIdmg1h6whn7b2vfrt6fl96e" Type="http://schemas.openxmlformats.org/officeDocument/2006/relationships/hyperlink" Target="https://dalil.kg/document/7964" TargetMode="External"/><Relationship Id="rIdoqvxqegl5t3allfglgz0h" Type="http://schemas.openxmlformats.org/officeDocument/2006/relationships/hyperlink" Target="https://dalil.kg/document/30133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d3n2u1vi-u85kvzd46bj" Type="http://schemas.openxmlformats.org/officeDocument/2006/relationships/hyperlink" Target="https://dalil.kg/document/30132" TargetMode="External"/><Relationship Id="rIdrfbpikkh9bob1gljxf00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2026-10-01T05:40:42.711Z</dcterms:created>
  <dcterms:modified xsi:type="dcterms:W3CDTF">2026-10-01T05:40:42.711Z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