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j7x77bbflvgrj6sjhj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ноября 2001 года. Регистрационный номер 193-01 г.Бишкек от 6 ноября 2001 года № 225п             ПРИКАЗ СОЦИАЛЬНОГО ФОНДА КЫРГЫЗСКОЙ РЕСПУБЛИКИ,             МИНИСТЕРСТВА ФИНАНСОВ КЫРГЫЗСКОЙ РЕСПУБЛИКИ,           ЧУЙСКОЙ ОБЛАСТНОЙ ГОСУДАРСТВЕННОЙ АДМИНИСТРАЦИИ,              ГОСУДАРСТВЕННОЙ КОМИССИИ ПРИ ПРАВИТЕЛЬСТВЕ           КЫРГЫЗСКОЙ РЕСПУБЛИКИ ПО АНТИМОНОПОЛЬНОЙ ПОЛИТИКЕ     В целях осуществления постоянного контроля по приему, переработке,формированию   цен   и  обеспечения  сохранности   зерна,   сдаваемогоСоциальному  фонду  Кыргызской Республики  от  плательщиков  страховыхвзносов   в   счет  погашения  задолженности  по  страховым   взносам,приказываем:    1. Утвердить </w:t>
      </w:r>
      <w:hyperlink w:history="1" r:id="rIdwpizydgueetqykbpcofd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экспертной  комиссии  поконтролю    за    приемом,    переработкой,    формированием   цен   исохранностью   зерна,    сдаваемого  Чуйскому  областному   управлениюСоциального   фонда   в  счет  погашения  задолженности  по  страховымвзносам.    2.   Утвердить  состав  межведомственной  экспертной  комиссии   вследующем составе:    Шабданалиева З.А. - начальник Чуйского областного управления Соци-                         ального фонда, председатель.                             Члены комиссии:      Сарлыкова Т.С.    - главный специалист бюджетного отдела  Чуйского                         областного финансового управления;     Бекиев Э.Т.       - заместитель начальника Чуйского областного от-                         деления Госкомиссии при Правительстве Кыргызс-                         кой Республики по антимонопольной политике;     Алымкулов Э.А.    - отдел аграрного развития Чуйской областной го-                         сударственной администрации;     Пак А.А.          - главный бухгалтер Чуйского областного управле-                         ния Социального фонда;     Гуцал С.Н.        - главный бухгалтер  АООТ  "Независимая  хлебная                         инспекция";     Колодочка О.И.    - директор АООТ "Бишкекмелькомбинат";     Таймуратова Р.С.  - президент АО "Ак-Суу Дан-Азык";     Нестерова М.      - главный бухгалтер ОсОО "MIPC".     И.о. Председателя Социального фонда    Кыргызской Республики                             О.Абдыкалыков     Министр финансов Кыргызской Республики            Т.Акматалиев     Глава Чуйской областной госадминистрации          Т.Касымов     Председатель Госкомиссии    при Правительстве Кыргызской Республики    по антимонопольной политике                       Э.Узакбаев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7ij9npfpcfzjqexrlc6">
      <w:r>
        <w:rPr>
          <w:rFonts w:ascii="Arial" w:cs="Arial" w:eastAsia="Arial" w:hAnsi="Arial"/>
          <w:color w:val="132D3F"/>
          <w:sz w:val="16"/>
          <w:szCs w:val="16"/>
          <w:u w:val="single"/>
        </w:rPr>
        <w:t xml:space="preserve">dalil.kg/document/30146</w:t>
      </w:r>
    </w:hyperlink>
  </w:p>
  <w:p>
    <w:pPr>
      <w:spacing w:after="0" w:before="40"/>
      <w:jc w:val="center"/>
    </w:pPr>
    <w:hyperlink w:history="1" r:id="rId5j7_g7xgff-6codq6mf3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7x77bbflvgrj6sjhjym" Type="http://schemas.openxmlformats.org/officeDocument/2006/relationships/hyperlink" Target="https://dalil.kg/document/202591" TargetMode="External"/><Relationship Id="rIdwpizydgueetqykbpcofdz" Type="http://schemas.openxmlformats.org/officeDocument/2006/relationships/hyperlink" Target="https://dalil.kg/document/301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7ij9npfpcfzjqexrlc6" Type="http://schemas.openxmlformats.org/officeDocument/2006/relationships/hyperlink" Target="https://dalil.kg/document/30146" TargetMode="External"/><Relationship Id="rId5j7_g7xgff-6codq6mf3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2026-10-01T05:40:51.495Z</dcterms:created>
  <dcterms:modified xsi:type="dcterms:W3CDTF">2026-10-01T05:40:51.495Z</dcterms:modified>
</cp:coreProperties>
</file>

<file path=docProps/custom.xml><?xml version="1.0" encoding="utf-8"?>
<Properties xmlns="http://schemas.openxmlformats.org/officeDocument/2006/custom-properties" xmlns:vt="http://schemas.openxmlformats.org/officeDocument/2006/docPropsVTypes"/>
</file>