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j4odygsmwf4h1dopkcc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декабря 2001 года. Регистрационный номер 210-01 г.Бишкек от 10 декабря 2001 года № 86-п        ПРИКАЗ МИНИСТЕРСТВА ИНОСТРАННЫХ ДЕЛ КЫРГЫЗСКОЙ РЕСПУБЛИКИ     В целях  реализации положений Основных направлений по эффективномупривлечению    иностранных   инвестиций   в   экономику    республики,устранению  имеющихся  барьеров  и  усилению  маркетинговой   политикиКыргызской   Республики,   утвержденных  распоряжением   ПравительстваКыргызской  Республики № 352-р от 25 сентября 2001 года, приказываю:    1. Утвердить </w:t>
      </w:r>
      <w:hyperlink w:history="1" r:id="rIdzk1fm9aff-_fegcieqqz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развитых стран  мира,  граждане  которых,  вслучае   прибытия   в   Кыргызскую  Республику  с  инвестиционными   иделовыми  целями,  могут получить въездные-выездные  визы   КыргызскойРеспублики   в   дипломатических  представительствах   и   консульскихучреждениях  Кыргызской Республики за рубежом,  а также в  консульскомагентстве  МИД  Кыргызской Республики в аэропорту "Манас" на основанииличных обращений на срок до одного месяца (приложение 1).    2.   Управлению  консульской  службы  внести  данный   приказ   нагосударственную   регистрацию   в  Министерство   юстиции   КыргызскойРеспублики.    Основание:   служебная   записка   заместителя   начальника    УКСЭ.Измайлова.     Министр иностранных дел Кыргызской Республики     М.Иманалиев                               Приложение 1 @1                               Утверждаю                        Министр иностранных дел                         Кыргызской Республики                              М.Иманалиев                      10 декабря 2001 года № 86-п                                ПЕРЕЧЕНЬ       развитых стран мира, граждане которых, в случае прибытия    в Кыргызскую Республику с инвестиционными и деловыми целями,      могут получить въездные-выездные визы Кыргызской Республики   в дипломатических представительствах и консульских учреждениях        Кыргызской Республики за рубежом, а также в консульском        агентстве МИД Кыргызской Республики в аэропорту "Манас"        на основании личных обращений на срок до одного месяца     1. Австралия    2. Австрийская Республика    3. Королевство Бельгия    4. Соединенное Королевство Великобритании и Северной Ирландии    5. Федеративная Республика Германия    6. Греческая Республика    7. Королевство Дания    8. Государство Израиль    9. Ирландская Республика    10. Республика Исландия    11. Королевство Испания    12. Итальянская Республика    13. Канада    14. Республика Кипр    15. Республика Корея    16. Княжество Лихтенштейн    17. Великое Герцогство Люксембург    18. Республика Мальта    19. Княжество Монако    20. Королевство Нидерландов    21. Королевство Норвегия    22. Новая Зеландия    23. Португальская Республика    24. Соединенные Штаты Америки    25. Финляндская Республика    26. Французская Республика    27. Швейцарская Конфедерация    28. Королевство Швеция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1exluodb2afkloqon2g">
      <w:r>
        <w:rPr>
          <w:rFonts w:ascii="Arial" w:cs="Arial" w:eastAsia="Arial" w:hAnsi="Arial"/>
          <w:color w:val="132D3F"/>
          <w:sz w:val="16"/>
          <w:szCs w:val="16"/>
          <w:u w:val="single"/>
        </w:rPr>
        <w:t xml:space="preserve">dalil.kg/document/30164</w:t>
      </w:r>
    </w:hyperlink>
  </w:p>
  <w:p>
    <w:pPr>
      <w:spacing w:after="0" w:before="40"/>
      <w:jc w:val="center"/>
    </w:pPr>
    <w:hyperlink w:history="1" r:id="rIdkovs43urbi33ymvm7vvo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4odygsmwf4h1dopkcc9" Type="http://schemas.openxmlformats.org/officeDocument/2006/relationships/hyperlink" Target="https://dalil.kg/document/202591" TargetMode="External"/><Relationship Id="rIdzk1fm9aff-_fegcieqqzd" Type="http://schemas.openxmlformats.org/officeDocument/2006/relationships/hyperlink" Target="https://dalil.kg/document/301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1exluodb2afkloqon2g" Type="http://schemas.openxmlformats.org/officeDocument/2006/relationships/hyperlink" Target="https://dalil.kg/document/30164" TargetMode="External"/><Relationship Id="rIdkovs43urbi33ymvm7vvo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2026-10-01T06:25:02.620Z</dcterms:created>
  <dcterms:modified xsi:type="dcterms:W3CDTF">2026-10-01T06:25:02.620Z</dcterms:modified>
</cp:coreProperties>
</file>

<file path=docProps/custom.xml><?xml version="1.0" encoding="utf-8"?>
<Properties xmlns="http://schemas.openxmlformats.org/officeDocument/2006/custom-properties" xmlns:vt="http://schemas.openxmlformats.org/officeDocument/2006/docPropsVTypes"/>
</file>