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h-lqxv59e0fpfqqgmaj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21 января 2002 года. Регистрационный номер 4-02                                Утвержден                    </w:t>
      </w:r>
      <w:hyperlink w:history="1" r:id="rIddoo9usinzki6tasgguj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антимонопольной политике                      от 5 декабря 2001 года № 58                                 ПОРЯДОК            рассмотрения дел о нарушениях законодательства                      о защите прав потребителей     Настоящий порядок  разработан  в соответствии с </w:t>
      </w:r>
      <w:hyperlink w:history="1" r:id="rIdr1en077jnsxvesq3j8iu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защите  прав  потребителей", </w:t>
      </w:r>
      <w:hyperlink w:history="1" r:id="rIdif2knjhrmk_dnraocdhr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об    административной  ответственности  и  устанавливаетпроцедуру  рассмотрения  дел о нарушениях  законодательства  о  защитеправ  потребителей  и принятия по ним соответствующих решений.                                Раздел 1                            Общие положения     1.  Дела  по  признакам нарушений законодательства о  защите  правпотребителей   рассматриваются   антимонопольным   органом    и    еготерриториальными управлениями на основании заявлений  физических  лиц,хозяйствующих  субъектов,   органов власти  и  управления,  обществ  исоюзов  потребителей, представления прокурора, через средства массовойинформации,  по результатам проведенных проверок, свидетельствующих  опризнаках нарушения законодательства о защите прав потребителей,  и пособственной инициативе антимонопольного органа.    2. Заявление подается в антимонопольный орган в письменной форме сприложением   документов,   свидетельствующих   о   фактах   нарушениязаконодательства   о   защите   прав   потребителей.    Документы   наиностранных  языках представляются с приложением заверенного перевода.    В заявлении должны содержаться следующие сведения:    - сведения о заявителе (наименование, место нахождения);    -  наименование  хозяйствующего  субъекта,  в  отношении  которогоподано заявление;    -   описание  фактов,  свидетельствующих  о  признаках   нарушениязаконодательства о защите прав потребителей;    - существо требований и предложений.    3. При  отсутствии  указанных сведений заявления к рассмотрению непринимаются.    Документы  и   заявления,   содержащие    коммерческуютайну, разглашению не подлежат.                                Раздел 2                 Порядок рассмотрения дел о нарушениях              законодательства о защите прав потребителей                       и принятие по ним решений     4. О совершении административного правонарушения в соответствии состатьей    556   </w:t>
      </w:r>
      <w:hyperlink w:history="1" r:id="rIdnk2p6nrl41jh94jdgz0q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административнойответственности    составляется   протокол   уполномоченными    лицамиантимонопольного органа.    5.  В  протоколе  об административном правонарушении  указывается:дата  и  место его составления,  должность,  фамилия,  имя,   отчестволица,  составившего  протокол; сведения о личности нарушителя,  место,время   совершения   и   существо  административного   правонарушения,нормативный   акт,   предусматривающий  ответственность   за    данноеправонарушение,  фамилии, адреса свидетелей и потерпевших,   если  ониимеют   объяснения,   нарушителей,  иные  сведения,  необходимые   дляразрешения дела.    Протокол   подписывается   лицом,   совершившим   административноеправонарушение,  и  лицом, его составившим. При наличии  свидетелей  ипотерпевших протокол также может быть подписан также и этими лицами.    В случае отказа лица,  совершившего правонарушение,  от подписанияпротокола,    в  нем  делается  запись  об  этом.  Лицо,   совершившееправонарушение,  вправе представить прилагаемые к протоколу объясненияи  замечания  по содержанию протокола,  а также изложить мотивы своегоотказа от его подписания.    При  составлении  протокола нарушителю разъясняются  его  права  иобязанности, о чем делается отметка в протоколе.    6.   На    основании   протокола  о  совершении  административногоправонарушения в течение трех дней выносится предписание о прекращениинарушения   законодательства   о   защите   прав   потребителей    илипостановление  о  наложении штрафа, которые  в  установленном  порядкенаправляются  или вручаются лицу,  совершившему это нарушение.   Формапредписания - приложение 1, форма постановления - приложение 2.    Предписание  подлежит  исполнению  в  установленный  в  нем  срок.Неисполнение  в  срок предписания или постановления  влечет  за  собойпоследствия, предусмотренные законодательством Кыргызской Республики.    Под неисполнением предписания понимается уклонение  от  исполненияили    частичное   исполнение   предписания,    либо   несвоевременноеисполнение предписания.    7.   Антимонопольный   орган  вправе  привлекать   к   участию   врассмотрении  дела  экспертов  и  специалистов,   которые   для   дачизаключения  могут знакомиться с материалами дела.    8.  Рассматривать  дела  об  административных  правонарушениях   иналагать  административные взыскания от имени антимонопольного  органав  соответствии  со  статьей  534  Кодекса  Кыргызской  Республики  обадминистративной  ответственности вправе руководитель антимонопольногооргана,   его   заместитель,    начальник   управления   и   директоратерриториальных управлений.    9.  Сроки  рассмотрения  дел  об  административном  правонарушенииустанавливаются  в  соответствии  со статьей  585  </w:t>
      </w:r>
      <w:hyperlink w:history="1" r:id="rIdxt-53csqfaog2dhda210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об административной ответственности.    10. Антимонопольный  орган  рассматривает дела об административныхправонарушениях,   предусмотренные статьями 285-307,   309-310,   319-326,   410   </w:t>
      </w:r>
      <w:hyperlink w:history="1" r:id="rId2k9ulzvzimpv96dqdup7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административнойответственности.    11. Взыскание штрафа не освобождает  хозяйствующих  субъектов  (ихдолжностных      лиц)    от    обязанности    исполнить    предписаниеантимонопольного  органа или совершить иные действия,  предусмотренныезаконодательством о защите прав потребителей.                                Раздел 3               Порядок обжалования решений и предписаний                        антимонопольных органов     12.   Органы   исполнительной  власти   (их   должностные   лица),хозяйствующие  субъекты  и  граждане  вправе  обратиться  в  суд   илиарбитражный суд  с заявлением о признании недействительными  полностьюили  частично  решений и предписаний антимонопольных органов  либо  оботмене или изменении  решений о наложении штрафа.    Решения   и   предписания  антимонопольных  органов   могут   бытьобжалованы   в  соответствии  со статьями 594-600  Кодекса  КыргызскойРеспублики об административной ответственности.    13. Антимонопольный  орган  вправе  отменять решения и предписаниятерриториальных   управлений,   принятые  с  нарушением   действующегозаконодательства или пределов предоставленных им полномочий.   Решенияи  предписания  территориальных  управлений,   принятые  с  нарушениемдействующего   законодательства  или   пределов   предоставляемых   имполномочий, отменяются приказом руководителя антимонопольного органа.                               Приложение 1                               ПРЕДПИСАНИЕ               о прекращении нарушения законодательства                      по защите прав потребителей     __________________________________________________________________ (наименование антимонопольного органа) на основании своего решения от             "___"_________ 200__ г.  по делу о нарушении   _______________________________________ ст. ____ Закона "О защите       (наименование хозяйствующего субъекта) прав потребителей"              ____________________________ предписывает:    __________________________________________________________________            (наименование юридического и физического лица)______________________________________________________________________                                   _      (содержание действий, которые обязан исполнить нарушитель)______________________________________________________________________                                   _    (срок исполнения и представления доказательств об исполнении)    В случае неисполнения предписания в указанный срок ______________________________________________________  вправе  наложить   штраф    всоот(наименование  антимонопольного  органа)  ветствии  с  действующимзаконодательством.     Руководитель антимонопольного органа              ________________    (заместитель, начальник управления)                               Приложение 2                              ПОСТАНОВЛЕНИЕ                          о наложении штрафа     "___"__________ 200__ г.                      ____________________                         (место рассмотрения)     __________________________________________________________________   (наименование антимонопольного органа) рассмотрев материалы дела,     свидетельствующие о нарушении законодательства о защите прав         потребителей в отношении _________________________________________________________________________________________________                                   _             (наименование юридического, физического лица)      __________________________________________________________                             установлено:                          (юридический адрес)______________________________________________________________________                                   _    (излагаются доказательства неисполнения решения (предписания)    Руководствуясь ____________ Закона __________________ постановила:    1. Наложить на ___________________________________________________     (наименование юридического, физического лица) штраф в размере        __________________________________________________ сом.                           (сумма прописью)    2. Сумму  штрафа  надлежит  уплатить в ____________________ бюджетперечислением   через   банк,  обслуживающий  хозяйствующий   субъект,в  30-дневный срок с момента вынесения настоящего постановления, о чемсообщить            в           3-дневный            срок            в_____________________________________________ (наименование антимонопольного органа) При уклонении от уплаты штрафа      в установленный срок или неуплате штрафа в  полном  размере антимонопольный  орган (территориальное управление) вправе обратиться   в суд с иском о взыскании штрафа с юридических и  физических лиц.    Постановление  о  наложении  штрафа в соответствии  с  действующимзаконодательством   может   быть  обжаловано   в  арбитражном  суде  вмесячный срок.    Подача  жалобы  не  приостанавливает  исполнения  постановления  оналожении штрафа на время его рассмотрения в арбитражном суде.    Уплата   штрафа  нарушителем  не  освобождает  его  от  исполненияпредписания  о прекращении нарушения законодательства по  защите  правпотребителей.     Руководитель антимонопольного органа              ________________    (заместитель, начальник управления)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thxnyaozozaqhcklpn4d">
      <w:r>
        <w:rPr>
          <w:rFonts w:ascii="Arial" w:cs="Arial" w:eastAsia="Arial" w:hAnsi="Arial"/>
          <w:color w:val="132D3F"/>
          <w:sz w:val="16"/>
          <w:szCs w:val="16"/>
          <w:u w:val="single"/>
        </w:rPr>
        <w:t xml:space="preserve">dalil.kg/document/30190</w:t>
      </w:r>
    </w:hyperlink>
  </w:p>
  <w:p>
    <w:pPr>
      <w:spacing w:after="0" w:before="40"/>
      <w:jc w:val="center"/>
    </w:pPr>
    <w:hyperlink w:history="1" r:id="rIdy504cuhsl3cl636djmli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h-lqxv59e0fpfqqgmajb" Type="http://schemas.openxmlformats.org/officeDocument/2006/relationships/hyperlink" Target="https://dalil.kg/document/202591" TargetMode="External"/><Relationship Id="rIddoo9usinzki6tasggujvo" Type="http://schemas.openxmlformats.org/officeDocument/2006/relationships/hyperlink" Target="https://dalil.kg/document/30190" TargetMode="External"/><Relationship Id="rIdr1en077jnsxvesq3j8iub" Type="http://schemas.openxmlformats.org/officeDocument/2006/relationships/hyperlink" Target="https://dalil.kg/document/590" TargetMode="External"/><Relationship Id="rIdif2knjhrmk_dnraocdhrv" Type="http://schemas.openxmlformats.org/officeDocument/2006/relationships/hyperlink" Target="https://dalil.kg/document/6" TargetMode="External"/><Relationship Id="rIdnk2p6nrl41jh94jdgz0qm" Type="http://schemas.openxmlformats.org/officeDocument/2006/relationships/hyperlink" Target="https://dalil.kg/document/6" TargetMode="External"/><Relationship Id="rIdxt-53csqfaog2dhda210j" Type="http://schemas.openxmlformats.org/officeDocument/2006/relationships/hyperlink" Target="https://dalil.kg/document/6" TargetMode="External"/><Relationship Id="rId2k9ulzvzimpv96dqdup7s"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thxnyaozozaqhcklpn4d" Type="http://schemas.openxmlformats.org/officeDocument/2006/relationships/hyperlink" Target="https://dalil.kg/document/30190" TargetMode="External"/><Relationship Id="rIdy504cuhsl3cl636djmli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2026-10-01T06:15:36.724Z</dcterms:created>
  <dcterms:modified xsi:type="dcterms:W3CDTF">2026-10-01T06:15:36.724Z</dcterms:modified>
</cp:coreProperties>
</file>

<file path=docProps/custom.xml><?xml version="1.0" encoding="utf-8"?>
<Properties xmlns="http://schemas.openxmlformats.org/officeDocument/2006/custom-properties" xmlns:vt="http://schemas.openxmlformats.org/officeDocument/2006/docPropsVTypes"/>
</file>