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wleag1p043xp-sfkp1-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21февраля 2002 года. Регистрационный номер 27-02                               Утверждено                         </w:t>
      </w:r>
      <w:hyperlink w:history="1" r:id="rId8q5wy06c1cph8-lv1aio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28 января 2002 года № 34                                ПОЛОЖЕНИЕ                 об инженерно-авиационном обеспечении              полетов воздушных судов гражданской авиации                Кыргызской Республики на международных                           воздушных линиях     Настоящее   Положение  разработано  в  соответствии  с   Воздушнымкодексом   и  другими  нормативными актами регулирующими  деятельностьгражданской авиации Кыргызской Республики.    Положение учитывает аналогичные требования нормативных документов,стандартов    и    рекомендуемой   практики   принятой   Международнойорганизацией   гражданской  авиации  (ИКАО)  в   области   техническойэксплуатации авиационной техники.    Настоящее Положение  является  единым  нормативным  документом длявсех   Организаций   по  техническому  обслуживанию,   юридических   ифизических   лиц    зарегистрированных    в   Кыргызской   Республике,деятельность  которых связана с техническим обслуживанием  авиационнойтехники  по   правилам  и нормам  государства  регистрации  независимоот их форм собственности и управления.                                ПЕРЕЧЕНЬ                 применяемых обозначений и сокращений     АиРЭО - Авиационное и радиоэлектронное оборудование.    АТ - Авиационная техника.    ВС - Воздушное судно.    ГСМ - Горюче-смазочные материалы.    ГТД - Газотурбинный двигатель.    ДВТ  и  ИВП  -  Департамент воздушного транспорта и  использованиявоздушного пространства.    ИАО - Инженерно авиационное обеспечение.    ИАС - Инженерно авиационная служба.    ИКАО - Международная организация гражданской авиации.    ИТП - Инженерно технический персонал.    ИТС - Инженерно технический состав.    МВЛ - Международные воздушные линии.    МСРП - Магнитный самописец режимов полета.    ОВД - Организация воздушного движения.    ПВК - Противокристализационная жидкость.    ППГА  КР-99  -  Правила полетов в гражданской  авиации  КыргызскойРеспублики.    РППГА КР-99  -  Руководство  по производству полетов в гражданскойавиации Кыргызской Республики.    РТО - Регламент технического обслуживания.    РТЭ - Руководство по технической эксплуатации.    СиД - Самолет и двигатель.    ТО - Техническое обслуживание.    ТОиР - Техническое обслуживание и ремонт.    ТУ - Технические условия.                           1. Общие положения     Настоящее Положение  определяет   порядок   инженерно-авиационногообеспечения  (ИАО)  полетов воздушных судов (ВС)  гражданской  авиацииКыргызской  Республики, выполняющих полеты на международных  воздушныхлиниях   (МВЛ)  в  соответствии  с   Воздушным   кодексом   КыргызскойРеспублики,  принятого постановлением Жогорку Кенеша  №  1484-XII   от15.04.1994   г., Правилами полетов в гражданской  авиации   КыргызскойРеспублики  (ППГА КР-99), утвержденного приказом Министра транспорта икоммуникаций  № 220 от 03.08.1999 г., зарегистрировано в  Министерствеюстиции  05.08.1999  г.  № 60, Руководства по производству  полетов  вгражданской     авиации    Кыргызской   Республики   (РППГА    КР-99),утвержденного  приказом Министра транспорта и коммуникаций  №  252  от16.09.1999 г., зарегистрировано в Министерстве юстиции 07.10.1999 г. №75,  Наставлением  по  технической эксплуатации и ремонту  авиационнойтехники   в   гражданской   авиации   (НТЭРАТ  ГА-93),  введенного   вдействие  приказом Президента НАК "КАЖ"  №  419  от 18.06.1996  г.,  идругими   нормативными   документами   действующими   на    территорииКыргызской Республики.    1.2. Инженерно-авиационное обеспечение полетов авиационной техникина   международных  воздушных линиях включает комплекс  мероприятий  иработ,   направленных  на  поддержание  летной  годности,   проводимыхинженерно-авиационной службой и другими службами эксплуатанта в  целяхбезопасного  выполнения авиационных перевозок, где основными  задачамиявляется:    1.2.1. обеспечение  исправности  воздушных судов,  своевременное икачественное   техническое   обслуживание   (ТО)   их    в    базовых,промежуточных и зарубежных аэропортах;    1.2.2.  обеспечение  высокого уровня  безопасности,   регулярностиполетов и культуры обслуживания пассажиров;    1.2.3.  обеспечение  высокого  уровня профессиональной  подготовкиинженерно-технического    персонала  (ИТП)   с   учетом   особенностейтехнической   эксплуатации   авиационной  техники   на   международныхвоздушных линиях;    1.2.4. материально-техническое  обеспечение эксплуатации воздушныхсудов;    1.2.5. осуществление мероприятий по сохранности воздушных судов наземле.    1.3.   Ответственность   за   организацию   инженерно-авиационногообеспечения полетов на МВЛ возлагается на руководителей Организаций потехническому  обслуживанию  авиационной  техники  (Организаций  по  ТОАТ)(*).    1.4. Контроль за инженерно-авиационным обеспечением полетов на МВЛэксплуатантов    осуществляет   Отдел  поддержания   летной   годностигражданских ВС Департамента ВТ и ИВП по следующим вопросам:    1.4.1.   организации    и  выполнения  технического   обслуживанияавиационной   техники  в  соответствии  с  действующими  регламентами,технологиями и другими нормативными документами;    1.4.2.  соответствия  воздушных судов  карте  данных  "Сертификататипа",    техническим    условиям  в  част   их   штатного   бортовогооборудования и летно-технических характеристик;    1.4.3.   оценки   уровня  профессиональной  подготовки  инженерно-технического   персонала,    выполняющего   техническое   обслуживаниевоздушным судам на международных воздушных линиях;    1.4.4.   практический   контроль  за   техническим   обслуживаниемвоздушных    судов   в  зарубежных  аэропортах  осуществляется   путемкомандирования специалистов ДВТ и ИВП за счет средств эксплуатанта;    (*)   Организация   по   ТО   АТ  -  производственная   структура,осуществляющая    техническое  обслуживание  аварийной   техники.    Корганизациям по ТО АТ на общих основаниях относится также  юридическиелица,   выполняющие  работы  по  ТО  и  текущему  (восстановительному)ремонту отдельных комплектующих изделий АТ и функциональных систем ВС.            2. Организация работ по обеспечению безопасности               полетов на международных воздушных линиях     2.1.   Руководители   Организаций  по  техническому   обслуживаниюавиационной    техники  эксплуатантов  организуют   работу   и   несутперсональную  ответственность  за  обеспечение  безопасности  полетов,качество   и   своевременность  технического   обслуживания,   уровеньподготовки  инженерно-технического персонала обслуживающего  воздушныесуда.    2.2.   Руководители   Организаций  по  техническому   обслуживаниюавиационной техники обязаны:    2.2.1.   осуществлять    организацию  и   руководство   инженерно-авиационным обеспечением полетов на МВЛ;    2.2.2. анализировать качество технического обслуживания, состояниебезопасности   полетов   и   давать    соответствующие    рекомендацииперсоналу инженерно-авиационной службы базового аэропорта;    2.2.3. своими указаниями определять порядок изменения  и  проверкиэксплуатационной  документации,  ведения  эталонных,   контрольных   ирабочих экземпляров эксплуатационно-технической документации;    2.2.4. своевременно  обеспечивать техническую помощь по устранениюнеисправностей,  восстановлению  поврежденных  ВС  в  загранаэропортах(техническая консультация, направление специалистов, отправка запасныхчастей и технологий их замены и т.д.);    2.2.5. по докладам экипажей немедленно направлять, в установленныеадреса, информацию по вопросам безопасности полетов;    2.2.6. обеспечивать  инженерно-технический  персонал нормативной иэксплуатационной   документацией,  своевременно  направлять   в   своизагранпредставительства   все изменения  и  дополнения  к  Регламентамтехнического обслуживания эксплуатируемых типов ВС;    2.2.7.    организовывать   своевременное   выполнение    доработокавиационной техники;    2.2.8. осуществлять  организацию обеспечения авиационной техники взарубежных  аэропортах  потребными агрегатами,   запасными  частями  иимуществом;    2.2.9.  принимать  решения  о  допуске  ВС  к  полетам  на  уровнеимеющихся  полномочий  или  проводить  эту  работу  с  уполномоченнымиорганами.    2.3. Диспетчерские службы эксплуатанта АТ обязаны:    2.3.1.   Обеспечивать   своевременное  прохождение  информации   онеисправностях, возникших в загранаэропортах.    2.4. Представители  эксплуатантов  АТ  за границей или специалистыэксплуатанта,    отвечающие  за  поддержание  норм   летной   годностивоздушных судов в зарубежных аэропортах обязаны:    2.4.1. немедленно сообщать полную информацию  о  характере  отказаавиационной    техники   руководителю   инженерно-авиационной   службыэксплуатанта и в Департамент ВТ и ИВП.    Информация должна содержать:    -    характер   неисправности   с   указанием   обстоятельств   еевозникновения;    - предложения по ее устранению и принимаемых мерах;    - данные  о  необходимости  доставки запасных частей или агрегатов(наименование,   чертежный  номер и т.д.),   технологических  указанийили специального оборудования;    -   данные   о   необходимости  командирования  специалистов   дляустранения неисправности;    2.4.2. сообщать данные о возможности получения въездной  визы  длянаправляемых специалистов;    2.4.3. предложения по отправке пассажиров и их количестве.    2.5. Представители эксплуатанта АТ в аэропорту пребывания обязаны:    2.5.1. организовывать техническое обслуживание ВС;    2.5.2.   требовать,   контролировать  качество  и  полноту  работ,выполняемых   в   загранаэропорту   ИТП   сторонней   организации   потехническому обслуживанию  и  ремонту авиационной техники по договору,а также исправность предоставляемого этой организацией оборудования;    2.4.5.  проводить   мероприятия   по  авиационной  безопасности  всоответствии с действующими инструкциями;    2.4.6.   организовывать  своевременное  обеспечение   и   доставкунеобходимого  оборудования,   агрегатов и инструмента  для  устранениянеисправностей и отказов;    2.4.7. при задержке рейса обеспечить экипаж и включенный в заданиена   полет  инженерно-технический  персонал  местами  в  гостинице   ипитанием.                3. Организация технического обслуживания                ВС выполняемых полеты на международных                           воздушных линиях     3.1.   Техническое   обслуживание  в  базовых,   промежуточных   изаграничных аэропортах выполняется  инженерно-техническим  персоналом,имеющим    действующие   допуски   к   самостоятельному   техническомуобслуживанию,  данного типа воздушного судна,  в строгом  соответствиис   Регламентами   по  техническому   обслуживанию,   технологическимиуказаниями   другими  нормативными  документами  гражданской   авиацииКыргызской Республики.    3.2.  Выполнение  полетов в загранаэропорты,  где  нет  инженерно-технического  персонала эксплуатанта, допущенного  к  самостоятельномутехническому  обслуживанию данного типа воздушного судна или стороннейОрганизации по техническому обслуживанию и ремонту,  сертифицированнойдля выполнения технического обслуживания данного типа ВС ДепартаментомВТ  и ИВП,  без инженерно-технического персонала включенного в заданиена полет, запрещается.    3.2. Организация технического обслуживания ВС в базовом аэропорту.    3.2.1.   Техническое  обслуживание  воздушных  судов   в   базовомаэропорту  должно  обеспечивать  полную  безопасность  и  регулярностьполета на вою глубину выполняемого рейса.    3.2.2.   В   случае,    если   аэропортом   базирования   являетсязагранаэропорт,  то в нем должна быть создана станция по  техническомуобслуживанию и  ремонту (ТОиР) авиатехники с наличием Сертификата  ДВТи  ИВП  на право выполнения работ или дополнения к нему в части  местапроизводства  деятельности.    3.2.3.  Основной   объем  работ  по техническому  обслуживанию  ВСизложен  в  Руководстве по техническому обслуживанию ВС  авиакомпании,предусмотрен   Регламентом  технического  обслуживания  и дополнениямик нему, действующими для данного типа ВС.    Дополнения к  Регламентам технического обслуживания (РТО) являютсяобязательными и включают:    - наличие дополнительного штатного оборудования;    - необходимость комплектования ВС дополнительным перечнем съемногооборудования, запасными частями, инструментом и приспособлениями;    - необходимость контроля за остатком  ресурса,  сроками  службы  ипроверки готовых изделий ВС.    3.2.4.   При   базировании   за  рубежом  процедуры   техническогообслуживания,  расшифровки  и  анализа  средств объективного  контроляс учетом места, объема и характера работ должны быть подробно отраженыв договорах и согласованы с ДВТ и ИВП.    Все  договора  на  выполнение работ по ТО за рубежом  должны  бытьзарегистрированы ДВТ и ИВП и приложены к документации эксплуатанта.    3.3.  Техническое  обслуживание ВС в  транзитных  и  промежуточныхзагранаэропортах.    3.3.1. Техническое обслуживание ВС в этих аэропортах  производитсяинженерно-техническим  персоналом (ИТП) включенным  в  состав  экипажаили  загранпредставительства авиакомпаний,  прошедшим  соответствующуюподготовку    и   имеющим  квалификационные  отметки   на   допуск   ксамостоятельному ТО ВС данного типа.    3.3.2. Техническое  обслуживание  воздушных  судов  авиакомпаний втранзитных  и  промежуточных загранаэропортах может быть  произведено,на договорной основе и сторонней Организацией по ТО АТ. При этом, еслиэта Организация по ТО АТ другой Кыргызской авиакомпании, то она должнабыть  сертифицирована ДВТ и ИВП на право выполнения работ по ТО на  ВСданного  типа,  если же это зарубежная Организация по ТО  АТ,  то  онадолжна  иметь  Сертификат  авиационных властей  своего  государства  иодобрена или сертифицирована ДВТ и ИВП.    3.3.3. При  невозможности обеспечить в зарубежном аэропорту работупо   техническому   обслуживанию  ВС  эксплуатанта  АТ   специалистамизагранаэропортов,  техническое обслуживание ВС производится силами ИТПэксплуатанта,  который  включается в задание на  полет  с  записью  наобратной   стороне   задания   на  полет  и  отметкой   "Обслуживающийинженерно-технический персонал".    3.3.4. За профессиональную подготовку ИТП включенного в задание наполет,   и  оформление  допуска  к  техобслуживанию  ВС  в  зарубежныхаэропортах     несет    персональную   ответственность    руководительОрганизации по ТО АТ авиакомпании.    3.3.5. Специалисты ИТП, включаемые в задание на полет, должны бытьзастрахованы  как  члены  экипажа воздушных судов,   одеты  по  форме,должны  иметь пропуск установленного образца для экипажей ВС, а  такжемедицинскую  справку об отсутствии противопоказаний при данном  режимеработы.    3.3.6.   На   основе   анализа  статистики  отказов   руководительОрганизации    по   ТО   АТ   авиакомпании   разрабатывает     перечниавиатехимущества   для  представительств   и  перечни  для   "бортовыхтехнических аптечек" для каждого типа ВС.                 4. Требования предъявляемые к воздушным                    судам выполняющим полеты на МВЛ     4.1.  К   выполнению  международных полетов допускаются  воздушныесуда,  имеющие сертификат типа (аттестат о годности  воздушного  суднак   эксплуатации)  и  соответствующие,   по  составу  авиационного   ирадиоэлектронного   оборудования   и  аварийно-спасательных   средств,требованиям  и  рекомендациям  ИКАО  или  государств  над  территориейкоторых   выполняется  полет.  По  составу  бытового  оборудования   -требованиям культуры обслуживания пассажиров и сервиса.    4.2.  Все  воздушные  суда  внесенные  в  Государственный   Реестргражданских  воздушных  судов Кыргызской Республики,   при  выполнениимеждународных  полетов или работы за рубежом,  должны быть  доработаныпо  бюллетеням  разработчиков  и изготовителей авиационной  техники  иоборудованы  дополнительными средствами обеспечивающими  радиосвязь  инавигацию.    4.3.  Допуск  ВС к полетам на международных воздушных  линиях  илиработе  за  рубежом производится только после его осмотра комиссией  сспециалистов  инженерно-технического и летного состава  с  последующимоформлением технического акта,  записью в бортовом журнале и формуляревоздушного  судна. Комиссия возглавляется руководителем (заместителем)технической   службы  авиакомпании.   Технический   акт   утверждаетсяДепартаментом ВТ и ИВП.    4.4. При полетах в определенных участках воздушного пространства вкотором,    в  соответствии  с  региональным  авиационным  соглашениемпредусмотрены   технические  требования  к  минимальным  навигационнымхарактеристикам,   на борту ВС устанавливается оборудование,   котороеобеспечивает экипажу непрерывную индикацию выдерживания линии пути илиотклонения  от нее с требуемой степенью точности в любой  точке  вдольлинии пути.    4.5. Воздушные суда с ГТД и взлетной массой более 15000 кг или  наборту  которых  разрешен  провоз 30 и более пассажиров,   должны  бытьоснащены системой предупреждения о близости земли.    4.6.  Все  воздушные  суда  с массой более  5700  кг  должны  бытьоснащены   системой  бортовых  самописцев,   способной  регистрироватьинформацию,  которая позволит воспроизвести ход полета  ВС  (самописецполетных данных и речевой самописец).    4.7.   Воздушные   суда   с  двигателями,  требующими   добавленияпротивокристаллизационных  (ПВК)  жидкостей  должны  быть  оборудованысистемой    дозированной   подачи  жидкости   (ПВК)   в   полете   илиукомплектованы портативным дозатором ПВК жидкости, заправлены топливомпо   условиям   оговоренным  Руководствами  по  летной  и  техническойэксплуатации данного типа воздушного судна и двигателя.    4.7. По  характеристикам шума на местности ВС должны удовлетворятьтребованиям,    регламентируемым   действующими   нормативами    ИКАО.Сертификат  типа  по  шуму  на местности (Свидетельство  по  шумам  наместности), оформленное в установленном порядке, должно находиться  наборту ВС.    4.8.   Внешние    бортовые   разъемы  ВС  должны   соответствоватьмеждународным    стандартам   или   на   борту    должны    находитьсясоответствующие  переходники.    4.9. Багажно-грузовые отсеки должны быть  оборудованы  механизмамидля    погрузочно-разгрузочных   работ,    средствами    швартовки   икрепления груза.    4.10.   Воздушные   суда,    совершающее   международные   полеты,оснащаются:    4.10.1.   индивидуальным   кислородным    оборудованием    каждогопассажирского кресла;    4.10.2.  запасом  необходимых медицинских  средств,  помещаемых  влегкодоступных  местах,  соответствующим пассажировместимости  данноготипа воздушного судна;    4.10.3.  переносными  огнетушителями  такого  типа,   которые  припользовании   не  создают  опасной концентрации ядовитых газов  внутрипассажирского  салона  воздушного судна.  Места  стоянок  должны  бытьоборудованы исправными средствами пожаротушения;    4.10.4. постоянными привязными ремнями на каждом  кресле  (включаяслужебные места) и ограничительными ремнями на каждом спальном месте;    4.10.5. сейфами (металлическими ящиками);    4.10.6.   средствами  информационного  обеспечения  пассажиров   оправилах пользования:    - привязными ремнями;    - кислородным оборудованием;    - разрешения или воздержания от курения;    - спасательными жилетами и другими индивидуальными плавсредствами;    - аварийными выходами и т.д.;    4.11. При выполнении полетов над водными пространствами ВС  должныбыть   оснащены  таким  аварийно-спасательным  оборудованием,  включаясредства жизнеобеспечения людей,  которые отвечают условиям выполненияполета,  а  также оборудованием для подачи сигналов бедствия с помощьюсигнальных ракет и аварийными радиостанциями.    4.12. Если  на  фюзеляже  ВС  предусмотрена  маркировка мест,  длявскрытия  фюзеляжа  при аварийной обстановке,  то  эти  места   должныбыть маркированы согласно требованиям ИКАО.    4.13. Компоновка ВС должна обеспечивать комфорт для  пассажиров  исоответствовать  компоновке,   указанной  в  расписании,   а  интерьерпассажирских  салонов  должен отвечать эстетическим   требованиям   поцветовой гамме.    4.14.   ВС   должны   быть  укомплектованы  качественным    мягкиминвентарем.   Предметы   мягкого  инвентаря  и  средства  обслуживанияпассажиров  в  полете выдаются на борт в соответствии с  нормами  и  сучетом  количества пассажиров, посадок и продолжительности рейса.    4.15. Воздушные суда,  выполняющие  международные  полеты,  должныиметь   высококачественное  лакокрасочное  покрытие  и  содержаться  вчистоте.               5. Дополнительные требования к экипажам ВС                 по инженерно-авиационному обеспечению                         международных полетов     5.1. Члены экипажа к выполнению международных полетов  допускаютсяпосле прохождения специальной подготовки и обязаны знать:    5.1.1. Конвенцию о международной  гражданской  авиации  (Чикагскуюконвенцию   1944   года),  соответствующие  международные   стандарты,рекомендации  и  процедуры ИКАО, а также правила  полетов  иностранныхгосударств, в воздушном пространстве которых будет выполняться полет.    5.1.2.   Основные  положения  международных  договоров  КыргызскойРеспублики о воздушном сообщении.    5.1.3.  Организацию  обслуживания  воздушного  движения  (ОВД)   ввоздушном пространстве иностранных государств.    5.1.4. Процедуры таможенного и паспортного контроля.    5.1.5. Организацию и оформление вылета.    5.1.6. Порядок поисково-спасательного обеспечения.    5.1.7.   Порядок    метеорологического   обеспечения   полетов   виностранных государствах.    5.1.8.   Знать   и   уметь  правильно  и  своевременно   оформлятьдокументацию о задержке рейса по любым причинам.    5.1.9. Знать и выполнять правила охраны ВС в загранаэропортах.    5.1.10.  Правила  международных  воздушных  перевозок  пассажиров,багажа, грузов и почты.    5.1.11.   Международные   сигналы  и   процедуры   при   перехватегражданских ВС.    5.2. Командир ВС,  второй пилот, штурман и бортрадист должны такжезнать:    5.2.1.    Порядок    использования   сборников   аэронавигационнойинформации   ЦАИ  ЦУЭРТОС,   Сборников  аэронавигационной   информациизарубежных  изданий  (Джепсен  и  др.),   радионавигационных  карт   исправочного материала зарубежных и Кыргызских изданий.    5.2.2.  Правила  заполнения и представления плана  полета  (фланг-плана) и получения предполетной аэронавигационной информации.    5.2.3. Схемы построения маневров при снижении и заходе на  посадкуи после взлета.    5.2.4. Сигналы вторичной радиолокации.    5.3. Командир ВС, второй пилот, штурман и бортрадист должны пройтиспециальную   подготовку   для  ведения   радиотелефонной   связи   наанглийском языке с использованием установленной фразеологии.    5.4. Бортинженер (бортмеханик),  бортоператор и технический составдолжны  знать  английский язык в объеме, необходимом  для  обеспечениятехнического обслуживания ВС в загранаэропортах.    5.5.  Командир  ВС,   второй  пилот, бортинженер  (бортмеханик)  иинженерно-технический персонал должны знать:    - организацию технического обслуживания ВС данного типа;    - правила эксплуатации в различных климатических условиях;    - ассортимент  допущенных  к применению зарубежных марок авиаГСМ иусловия их применения;                   6. Требования к уровню квалификации                   инженерно-технического персонала                 загранпредставительств и включаемого                          в задание на полет     6.1.   Состав    технических   бригад  (количество   и   категорияспециалистов)  определяется приказом руководителя Авиакомпании  исходяиз   обеспечения   необходимого  объема  технического  обслуживания  всоответствии с программой полетов.    6.2.  Инженерно-технический персонал  направляемый  для  работы  взагранпредставительства, а также включаемый в  задание  на  полет  приполетах на МВЛ должен отвечать следующим требованиям:    6.2.1. иметь практический стаж работы по  выполнению  техническогообслуживания ВС данного типа:    - инженерный состав - не менее 3-х лет;    - технический состав - не менее 5-ти лет;    6.2.2. в совершенстве знать:    - авиационную технику, правила ее эксплуатации и ремонта;    - наставление по технической эксплуатации и ремонту АТ;    - руководство по технической эксплуатации (РЭ);    - регламент технического обслуживания (РО);    -   технологические   указания  (ТУ)  данного  типа  ВС  и  другиедокументы,   регламентирующие эксплуатацию и ремонт АТ и  определяющиеорганизацию работы ИАС;    6.2.3.   знать   аварийно-спасательное  оборудование   ВС,   уметьправильно применять его в нештатных ситуациях;    6.2.4.   знать   часто   встречающиеся  отказы   и   неисправностиавиационной техники,  уметь самостоятельно их устранять,  регулироватьи проверять работоспособность;    6.2.5.    иметь    действующее   Свидетельство   с   допуском    ксамостоятельному   техническому  обслуживанию  данного   типа   ВС   иквалификацию:    - инженерный состав - не ниже 2-го класса 2-ой категории;    - технический состав - не ниже 2-го класса 5-го разряда;    6.2.6.  знать  требования  нормативных документов  по  техническойэксплуатации ВС, выполняющих международные полеты, правила заправки;    6.2.7.  знать   правила   ведения  технической  и  учетно-отчетнойдокументации;    6.2.8. знать все виды наземного оборудования,  средства контроля иуметь применять их при выполнении работ;    6.2.9.  докладывать  техническому руководителю  авиакомпании  и  вДепартамент  ВТ и ИВП о всех случаях неправильной эксплуатации  АТ  наземле и в полете;    6.2.10.  соблюдать правила техники безопасности,  охраны  труда  имеры   противопожарной   безопасности  при  работе   по   техническомуобслуживанию АТ.    6.3.   Руководитель  загранпредставительства  гражданской  авиациидолжен  иметь языковую подготовку в объеме,  достаточном для  деловогосотрудничества с персоналом аэропорта и техническими службами.    6.4. При выполнении регулярных,  чартерных и технических рейсов  всостав  экипажа включается 2 специалиста:  1 по СиД и 1  по  АиРЭО,  собязательным участием одного инженера.    6.5.  Подбор   инженерно-технического  персонала  для  работы   заграницей  и инженерно-технического сопровождения полетов  ВС  на   МВЛпроизводится    руководителем   технической   службы  авиакомпании   всоответствии с выше изложенными требованиями.    6.6.  Допуск   специалистов  к инженерно-авиационному  обеспечениюполетов   воздушных   судов,   на  международных   воздушных   линиях,производится в  соответствии  с  требованиями настоящего  Положения  и"Руководства   по   сертификации   инженерно-технического    персоналаОрганизаций   по   ТО  АТ гражданской  авиации Кыргызской  Республики"после  комиссионной  проверки  их уровня профессионального  мастерстваДепартаментом  ВТ  и  ИВП  или  назначенными   им  экзаменаторами,   споследующим  изданием  приказа Директора ДВТ и  ИВП  и  подтверждениемсоответствия знаний не реже  одного  раза  в два года.             7. Материально-техническое обеспечение полетов                  авиакомпаний Кыргызской Республики     7.1. Материально-техническое  обеспечение  полетов  осуществляетсяпутем    укомплектования  технических  складов  загранпредставительствавиатехимуществом, согласно действующим перечням на основе  статистикиотказов  и  опыта  технической эксплуатации по типам ВС,   выполняющихполеты в данный регион.    При полетах  за рубеж где нет загранпредставительств эксплуатантоввоздушные  суда  должны  быть укомплектованы "бортовыми   техническимиаптечками".    7.2. Ответственность за своевременное комплектование и  пополнениеавиатехимуществом технических складов и аптечек,   а  также  за  срокихранения   агрегатов  и  комплектующих  изделий,   несут   назначенныеруководителями Организаций по ТО АТ ответственные должностные лица.    7.3. Ответственность за правильность запроса необходимого агрегатаили        комплектующих        изделий       несет       руководительзагранпредставительства    или   руководитель    инженерно-техническойбригады,   а  при  их отсутствии  бортинженер ВС,  а  за  соответствиевысылаемого агрегата или комплектующего изделия - тот, кто  производитотправку агрегата.                  8. Инженерно-авиационное обеспечение                    чартерных и специальных рейсов     Для   подготовки   выполнения  чартерных  и   специальных   рейсовнеобходимо изучить:    8.1.  Региональные   требования  по  правилам  полетов  и  составубортового оборудования.    8.2.    Технические   возможности   инженерно-авиационных    службпринимающих   аэропортов,    наличие  и   возможности   заправки   ГСМразрешенных   к  использованию  на данном типе ВС,  также наличие  ПВКжидкости и установок (дозаторов).    8.3. Программу выполнения рейсов.    8.4.  Наличие  ИТП  допущенного  к  самостоятельному  техническомуобслуживанию данного типа воздушного судна.    8.5. Необходимость и возможность командирования ИТП для выполнениятехнического обслуживания воздушного судна.    8.6. Для обеспечения выполнения чартерных и специальных  рейсов  ваэропорты, куда не выполняют полеты ВС данного типа необходимо:    8.6.1. Определить воздушное судно  с  достаточным  для  выполнениярейса  ресурсом  и  исключающим какие-либо работы  в  загранаэропорту,кроме оперативного технического обслуживания.    8.6.2. Произвести  перекомпоновку пассажирских салонов в требуемыйвариант  или  переоборудование  салонов  под  перевозку  грузов   (принеобходимости).    8.6.3. Определить и подготовить инженерно-технический персонал длятехнического обслуживания воздушного судна в загранаэропортах.    8.7.  Для  контроля  за  организацией  технической  подготовки   итехнического обслуживания воздушного судна,  выполняющего специальные,чартерные  или  технические  рейсы на МВЛ,   в  состав  экипажа  могутвключаться лица из числа руководящего инженерного состава авиакомпаниии Государственного органа управления гражданской авиации.    8.8. Выполнение  чартерных  рейсов планируется и согласовывается стехническим руководителем эксплуатанта (авиакомпании).    8.9.  Технические   рейсы   выполняются  для  проверки  готовностисоответствующего аэропорта обеспечивать регулярные полеты определенныхтипов  ВС.  В  отдельных  случаях допускается совмещение  техническогорейса с первым рейсом по расписанию.    8.10.  Комиссия   по  выполнению  технического  рейса  назначаетсяруководителем  авиакомпании  с  включением  в  ее  состав   инженерно-технического персонала.    8.11. Инженерный состав комиссии при выполнении технического рейсадолжен     выяснить    вопросы   возможности    инженерно-техническогообеспечения регулярных полетов в промежуточных и конечных аэропортах.               9. Прием-передача и охрана воздушных судов     9.1. Охрана,  прием-передача ВС в загранаэропортах  или  в  другихместах   базирования  обеспечивается  выполнением  требований   Правилполетов  в  гражданской авиации Кыргызской Республики  (ППГА   КР-99),Руководства   по    производству   полетов   в   гражданской   авиацииКыргызской  Республики  (РППГА  КР-99).   Наставления  по  техническойэксплуатации  и  ремонту  авиационной техники  в  гражданской  авиации(НТЭРАТГА-93) работниками эксплуатантов АТ и экипажами в  соответствиис  действующими  инструкциями  по авиационной безопасности.    9.2. При базировании (или длительной стоянке) воздушного  судна  взагранаэропорту  условия  охраны,  приема-передачи  и  ответственностиоговариваются условиями Договора.           10. Хранение и прием-передача судовой документации     10.1. Судовая документация комплектуется на каждое конкретное ВС ихранится в специальном портфеле с его бортовым номером.    10.2.  Портфель  с  документацией выдается перед  полетом  экипажуинженерно-авиационной службой и принимается от него  после  завершениярейса.    10.3. Прием-передача оформляется подписями сдающего и принимающеголица в "Журнале приема-передачи бортовой документации".    10.4. Внесение  изменений и дополнений в документацию производитсяв соответствии с требованиями соответствующих нормативных документов.         11. Судовая и эксплуатационно-техническая документация     Международный полет может выполняется только при наличии на  бортуВС:    1. Свидетельства о государственной регистрации ВС.    2. Удостоверения о годности ВС к полетам.    3. Удостоверения о годности гражданского ВС по шуму на местности.    4. Свидетельство эксплуатанта воздушного транспорта.    5. Разрешение авиационных властей государства на воздушную линию.    6.   Страховые  полисы  всех  видов  страхования  (члены  экипажа,воздушное судно,  почта,  груз и ответственность за причинение  ущербатретьим лицам).    7. Руководство по летной эксплуатации ВС.    8. Руководство по производству полетов.    9. Разрешение на бортовые радиостанции воздушного судна.    10.   Сборник   маршрутных  справочных  данных  (два  экземпляра),топографические  и  навигационные  карты  района  полета,  штурманскийжурнал.    11. Контрольные карты проверок и листы контрольного осмотра.    12. Аварийные контрольные карты.    13. Бортовой журнал воздушного судна и санитарный журнал.    14. Справка о наработке воздушного судна и двигателей.    15. Бланки сообщений с борта воздушного судна (AIREP).    16.   Полетный  журнал  и  разрешения  над  территориями   которыхвыполняется полет.    17. Загрузочная ведомость и центровочный график.    18. Генеральная декларация.    19. Пассажирский манифест.    20. Грузовой манифест.    21. Сертификат о дезинсектикации (дезинсекции).    22. Папка с паспортами к магнитофонной ленте МСРП.    23.   Перечень   запасных  частей  и  имущества  по   техническомуобслуживанию воздушного судна.    24. Медицинский сертификат на бортовое питание.    25. Копия договора с заказчиком (чартерные рейсы).    26. Перечень взаимозаменяемых зарубежных ГСМ.                 12. Перечень требований к авиационному               оборудованию ВС выполняющих полеты на МВЛ     Вое воздушные  суда  выполняющие полеты на международных воздушныхлиниях,    по   комплектованию  авиационным   оборудованием,    должнысоответствовать следующим требованиям:    12.1. Высотомерное оборудование - полетам в условиях  сокращенногоминимума вертикального эшелонирования (RVSM) через 1000 футов (300 м).    12.2. УКВ связные радиостанции должны иметь сетку частот 833 кгц.    12.3.   Бортовые    приемники  УКВ  диапазона  -  требованиям   поневосприимчивости  к  помехам частот модулированных  широковещательныхстанций FM.    12.4. Аппаратура  КУРС МП должна соответствовать требованиям RNP-5по количеству рабочих частотных каналов.    12.5.   Точность   характеристик  навигации  -  требованиям  RNP-5(Европейский регион) и RNP-10 (Север Тихого океана. Гавайи).    12.6. Все  самолеты  с взлетной массой более 15000 кг или на бортукоторых   разрешен  провоз  30  и  более  пассажиров,    должны   бытьоборудованы системой  предотвращения  столкновения  в воздухе  TKAS-IIизменение 7 с ответчиком MODES уровня 4.    12.7.  Все   самолеты с высотой полета более 7600  м  должны  бытьоборудованы  автоматически  подаваемым  кислородом  для  пассажиров  ибортпроводников.    12.8. Все самолеты с газотурбинными двигателями и взлетной  массой5700  кг  или  более,   чем  с 9 пассажирскими  креслами  должны  бытьоборудованы  системой  опасного  сближения  с  землей    (EGPWS),    авоздушные   суда массой  15000  кг  или более,  чем с 30 пассажирскимикреслами  -  должны иметь систему раннего предупреждения  об   опасномсближении  с  землей (EGPWS).    12.9.  Все  самолеты  взлетной массой 33975  кг  и  более   должнысоответствовать требованиям по шумам.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6seqg_so317hx52vcu1">
      <w:r>
        <w:rPr>
          <w:rFonts w:ascii="Arial" w:cs="Arial" w:eastAsia="Arial" w:hAnsi="Arial"/>
          <w:color w:val="132D3F"/>
          <w:sz w:val="16"/>
          <w:szCs w:val="16"/>
          <w:u w:val="single"/>
        </w:rPr>
        <w:t xml:space="preserve">dalil.kg/document/30211</w:t>
      </w:r>
    </w:hyperlink>
  </w:p>
  <w:p>
    <w:pPr>
      <w:spacing w:after="0" w:before="40"/>
      <w:jc w:val="center"/>
    </w:pPr>
    <w:hyperlink w:history="1" r:id="rIdm6ud4jcfyagl9cxx9kj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leag1p043xp-sfkp1-h" Type="http://schemas.openxmlformats.org/officeDocument/2006/relationships/hyperlink" Target="https://dalil.kg/document/202591" TargetMode="External"/><Relationship Id="rId8q5wy06c1cph8-lv1aioi" Type="http://schemas.openxmlformats.org/officeDocument/2006/relationships/hyperlink" Target="https://dalil.kg/document/302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6seqg_so317hx52vcu1" Type="http://schemas.openxmlformats.org/officeDocument/2006/relationships/hyperlink" Target="https://dalil.kg/document/30211" TargetMode="External"/><Relationship Id="rIdm6ud4jcfyagl9cxx9kj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2026-10-01T07:37:18.149Z</dcterms:created>
  <dcterms:modified xsi:type="dcterms:W3CDTF">2026-10-01T07:37:18.149Z</dcterms:modified>
</cp:coreProperties>
</file>

<file path=docProps/custom.xml><?xml version="1.0" encoding="utf-8"?>
<Properties xmlns="http://schemas.openxmlformats.org/officeDocument/2006/custom-properties" xmlns:vt="http://schemas.openxmlformats.org/officeDocument/2006/docPropsVTypes"/>
</file>