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8lgkmusgbtsekvwnd6s1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25февраля 2002 года. Регистрационный номер 31-02       Утверждаю                               Утверждена  Директор   Государственной                </w:t>
      </w:r>
      <w:hyperlink w:history="1" r:id="rId2g8uifjtcpcu2uh-ujsi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налоговой  инспекции                   по науке  и  интеллектуальнойпри Министерстве финансов               собственности при Правительстве Кыргызской      Республики                 Кыргызской      Республики А.Момункулов                                  (Кыргызпатент)                                          от 23 января 2002 года № 31                               ИНСТРУКЦИЯ              о порядке взаимодействия налоговых органов          Кыргызской Республики и Государственного агентства             по науке и интеллектуальной собственности при          Правительстве Кыргызской Республики (Кыргызпатент)     В соответствии с Налоговым </w:t>
      </w:r>
      <w:hyperlink w:history="1" r:id="rIdybvu_gzel1ev2xsxk6at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j1vfv4qnxtqxvwt9-ctr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"Об  авторском  праве  и  смежных  правах"   идругими нормативными  правовыми актами Кыргызской Республики настоящаяинструкция   устанавливает  порядок  взаимодействия  между  налоговымиорганами Кыргызской  Республики и Государственным агентством по  наукеи   интеллектуальной   собственности  при   Правительстве   КыргызскойРеспублики  (далее  Кыргызпатент)  в борьбе с нарушениями прав авторовна получение авторского вознаграждения.                           I. Общие положения     1. Настоящая Инструкция определяет  порядок  взаимодействия  междуналоговыми   органами  Кыргызской  Республики   и   Кыргызпатентом   ввыявлении,  предупреждении и пресечении правонарушений,   связанных  ссокрытием   информации  о доходах организаторов  концертов,  зрелищно-массовых  мероприятий,  театрализованных, эстрадных  представлений,  атакже   других  организаций,   использующих   в   своей   деятельностиобъекты авторского права и смежных прав.    2. Основными  задачами взаимодействия налоговых органов КыргызскойРеспублики и Кыргызпатента являются:    - создание  эффективной  системы  защиты прав авторов на получениеавторского  вознаграждения за использование объектов авторского  праваи смежных прав;    -   осуществление   действенных  мер  по   выявлению   достовернойинформации о доходах пользователей объектов авторского права и смежныхправ.    3. Совместные действия налоговых органов Кыргызской  Республики  иКыргызпатента    проводятся  только  при   наличии   у   Кыргызпатенталицензионного  договора с пользователями объектов авторского  права  исмежных  прав  (хозяйствующими  субъектами)   в   котором  есть  пунктоговаривающий  право Кыргызпатента получать сведения о его  доходах  вналоговых органах.           II. Порядок осуществления совместного хронометража     4.  В  целях получения полной и достоверной информации  о  доходахорганизатора    мероприятия    проводится    совместный    хронометражконцертов, зрелищно-массовых мероприятий,  театрализованных, эстрадныхпредставлений  группой,  состоящей из  инспекторов  налоговых  органовКыргызской Республики и Кыргызпатента (далее - инспекторская группа).    5.   Кыргызпатент    доводит  до  сведения   местных   структурныхподразделений  налоговых органов Кыргызской Республики о   предстоящемконцерте, или других зрелищно-массовых мероприятиях, не позднее чем затри дня до проведения мероприятия.    6.  Налоговые   органы Кыргызской Республики,  при наличии  у  нихинформации   о   предстоящем  концерте  или  другом  зрелищно-массовоммероприятии  уведомляют  Кыргызпатент не позднее,  чем за три  дня  допроведения такого мероприятия.    7. Кыргызпатент  согласовывает  с  налоговыми  органами КыргызскойРеспублики   состав  инспекторской  группы,   члены   которой   должныполучить надлежащее предписание в своем ведомстве.    8. По результатам  совместного  хронометража  составляется  единыйакт-хронометраж   (приложение   1)  в  трех  экземплярах   (первый   -Кыргызпатенту,   второй  - налоговым органам Кыргызской  Республики  итретий - организатору мероприятия).             III. Осуществление хронометража при отсутствии          заключенного лицензионного договора с пользователем               объектов авторского права и смежных прав     9.   При    отсутствии  заключенного  лицензионного   договора   спользователем  объектов авторского права и смежных  прав  Кыргызпатентобращается   в  местные  налоговые  органы  Кыргызской  Республики   опредстоящем мероприятии, проводимом без лицензионного договора.    10.   Инспекторы   налогового  органа  Кыргызской   Республики   иКыргызпатента производят раздельные хронометражи.    11.   Результаты   проведенного   налоговым   органом   КыргызскойРеспублики  хронометража Кыргызпатент имеет право получить только  присоблюдении    соответствующих    норм   законодательства    КыргызскойРеспублики.                IV. Порядок предоставления Кыргызпатенту              сведений о доходах хозяйствующих субъектов,          являющихся пользователями авторских и смежных прав     12.   Налоговые    органы   Кыргызской  Республики   предоставляютинформацию  относительно  пользователя  объектов  авторского  права  исмежных   прав только при наличии у Кыргызпатента заключенного  с  нимлицензионного договора (п.3 настоящей Инструкции).    13. Для  получения  информации  относительно пользователя объектовавторского  права и смежных прав  Кыргызпатент  письменно   обращаетсяс  запросом  в  соответствующий  местный  налоговый  орган  КыргызскойРеспублики с предоставлением копии лицензионного договора.    14. Местный  налоговый  орган  Кыргызской Республики предоставляетинформацию  относительно  пользователя  объектов  авторского  права  исмежных прав в течение 7 дней со дня получения запроса.                V. Порядок предоставления Кыргызпатентом           сведений налоговым органам Кыргызской Республики                о доходах авторов, которым Кыргызпатент                 выплачивает авторское вознаграждение     15.  Кыргызпатент  предоставляет  в  налоговые  органы  КыргызскойРеспублики    полную  информацию  о  суммах  авторских  вознагражденийполученных субъектами Кыргызской Республики от использования  объектовавторских  и смежных прав и о суммах удержанного подоходного налога  уисточника  выплаты, два раза в год. По итогам первого полугодия  до  1октября, по итогам года до 1 апреля.                               Приложение 1                            АКТ ХРОНОМЕТРАЖА "___"                _________               200__               года.____________________                            (город, регион)     Нами (мной) ______________________________________________________               (Ф.И.О., должность, ГНИ, № удостоверения)    На  основании  предписания № ____ от "___" ____________  200__  г.выданного                                                          ГНИ___________________________________________________________    Совместно с сотрудниками инспекторского отдела Кыргызпатента ____________________________________________________________________________                  (Ф.И.О. должность, № удостоверения)    На  основании  предписания № ____ от "___" ____________  200__  г.выданного_______________________________________________________________    Произведен хронометраж __________________________________________________________________________________________________________________              (название концертно-зрелищного мероприятия)    Проводимого _____________________________________________________________________________________________________________________________  (полный адрес места проведения концертно-зрелищного мероприятия)    Концертно-зрелищное мероприятие организовано _____________________                              (Ч/П, ОсОО,______________________________________________________________________                                   _           полное наименование, № свидетельства, юридический______________________________________________________________________                                   _                       адрес, место регистрации)    В присутствии ____________________________________________________                          (Ф.И.О. должность)    В результате хронометража установлено следующее:    1. Наличие трудовых договоров ____________________________________    2. Наличие лицензионного договора ________________________________    3. В ГНИ зарегистрировано входных билетов:    По цене ____________ сом ________ шт. на сумму _______________ сом    По цене ____________ сом ________ шт. на сумму _______________ сом    По цене ____________ сом ________ шт. на сумму _______________ сом    По цене ____________ сом ________ шт. на сумму _______________ сом    Всего на сумму _______________________________________________ сом                           (сумма прописью)    4. При  проведении  концертно-зрелищного  мероприятия  реализовановходных билетов:    По цене ____________ сом ________ шт. на сумму _______________ сом    По цене ____________ сом ________ шт. на сумму _______________ сом    По цене ____________ сом ________ шт. на сумму _______________ сом    По цене ____________ сом ________ шт. на сумму _______________ сом    Всего на сумму _______________________________________________ сом                           (сумма прописью)    5. По пригласительным билетам __________________________ зрителей.     Гл. (старший) инспектор        _____________   ___________________                     (подпись)           (Ф.И.О.)     (Старший) инспектор            _____________   ___________________                     (подпись)           (Ф.И.О.)     Сотрудник инспекторского    отдела Кыргызпатента           _____________   ___________________                     (подпись)           (Ф.И.О.)     Сотрудник инспекторского    отдела Кыргызпатента           _____________   ___________________                     (подпись)           (Ф.И.О.)    ____________________________   _____________   ___________________      (Организатор, должность)       (подпись)           (Ф.И.О.)    ____________________________   _____________   ___________________    (Представитель организатора)     (подпись)           (Ф.И.О.)    ____________________________   _____________   ___________________        (Контролер)               (подпись)           (Ф.И.О.)     (Акт совместного хронометража ГНИ  и  Кыргызпатента,  составляетсятолько   в   случаях наличия у Кыргызпатента лицензионного договора  схозяйствующим субъектом)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m1ruu4kq_zy0riyfrsj">
      <w:r>
        <w:rPr>
          <w:rFonts w:ascii="Arial" w:cs="Arial" w:eastAsia="Arial" w:hAnsi="Arial"/>
          <w:color w:val="132D3F"/>
          <w:sz w:val="16"/>
          <w:szCs w:val="16"/>
          <w:u w:val="single"/>
        </w:rPr>
        <w:t xml:space="preserve">dalil.kg/document/30216</w:t>
      </w:r>
    </w:hyperlink>
  </w:p>
  <w:p>
    <w:pPr>
      <w:spacing w:after="0" w:before="40"/>
      <w:jc w:val="center"/>
    </w:pPr>
    <w:hyperlink w:history="1" r:id="rId_0nnztqoigihez2tmm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lgkmusgbtsekvwnd6s10" Type="http://schemas.openxmlformats.org/officeDocument/2006/relationships/hyperlink" Target="https://dalil.kg/document/202591" TargetMode="External"/><Relationship Id="rId2g8uifjtcpcu2uh-ujsij" Type="http://schemas.openxmlformats.org/officeDocument/2006/relationships/hyperlink" Target="https://dalil.kg/document/30215" TargetMode="External"/><Relationship Id="rIdybvu_gzel1ev2xsxk6at9" Type="http://schemas.openxmlformats.org/officeDocument/2006/relationships/hyperlink" Target="https://dalil.kg/document/632" TargetMode="External"/><Relationship Id="rIdj1vfv4qnxtqxvwt9-ctrp" Type="http://schemas.openxmlformats.org/officeDocument/2006/relationships/hyperlink" Target="https://dalil.kg/document/1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m1ruu4kq_zy0riyfrsj" Type="http://schemas.openxmlformats.org/officeDocument/2006/relationships/hyperlink" Target="https://dalil.kg/document/30216" TargetMode="External"/><Relationship Id="rId_0nnztqoigihez2tmm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2026-09-24T17:10:32.205Z</dcterms:created>
  <dcterms:modified xsi:type="dcterms:W3CDTF">2026-09-24T17:10:32.205Z</dcterms:modified>
</cp:coreProperties>
</file>

<file path=docProps/custom.xml><?xml version="1.0" encoding="utf-8"?>
<Properties xmlns="http://schemas.openxmlformats.org/officeDocument/2006/custom-properties" xmlns:vt="http://schemas.openxmlformats.org/officeDocument/2006/docPropsVTypes"/>
</file>