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14 декабря 2011 года № 68/3</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от 29 июля 2009 года № 32/2 "Об утверждении "Правил определения Национальным банком Кыргызской Республики официальных курсов иностранных валют по отношению к кыргызскому сому"</w:t>
      </w:r>
    </w:p>
    <w:p>
      <w:pPr>
        <w:spacing w:after="120"/>
        <w:jc w:val="both"/>
      </w:pPr>
      <w:r>
        <w:rPr>
          <w:rFonts w:ascii="Arial" w:cs="Arial" w:eastAsia="Arial" w:hAnsi="Arial"/>
          <w:sz w:val="24"/>
          <w:szCs w:val="24"/>
        </w:rPr>
        <w:t xml:space="preserve">В соответствии со статьями 7, 17 и 43 </w:t>
      </w:r>
      <w:hyperlink w:history="1" r:id="rIdstax19w37mmuo-qnxgcq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изменения и дополнения в </w:t>
      </w:r>
      <w:hyperlink w:history="1" r:id="rIdrtufut00se8d7em5ua-8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29 июля 2009 года № 32/2 "Об утверждении "</w:t>
      </w:r>
      <w:hyperlink w:history="1" r:id="rIdothfd3dourovsimthwnbv">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определения Национальным банком Кыргызской Республики официальных курсов иностранных валют по отношению к кыргызскому сому" (прилагается).</w:t>
      </w:r>
    </w:p>
    <w:p>
      <w:pPr>
        <w:spacing w:after="120"/>
        <w:jc w:val="both"/>
      </w:pPr>
      <w:r>
        <w:rPr>
          <w:rFonts w:ascii="Arial" w:cs="Arial" w:eastAsia="Arial" w:hAnsi="Arial"/>
          <w:sz w:val="24"/>
          <w:szCs w:val="24"/>
        </w:rPr>
        <w:t xml:space="preserve">2. Настоящее постановление вступает в силу с 1 января 2012 года.</w:t>
      </w:r>
    </w:p>
    <w:p>
      <w:pPr>
        <w:spacing w:after="120"/>
        <w:jc w:val="both"/>
      </w:pPr>
      <w:r>
        <w:rPr>
          <w:rFonts w:ascii="Arial" w:cs="Arial" w:eastAsia="Arial" w:hAnsi="Arial"/>
          <w:sz w:val="24"/>
          <w:szCs w:val="24"/>
        </w:rPr>
        <w:t xml:space="preserve">3.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Отделу внешних и общественных связей Национального банка Кыргызской Республики опубликовать данное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5. Управлению денежно-кредитных операций довести настоящее постановление до сведения коммерческих банков, Министерства финансов Кыргызской Республики, Министерства экономического регулирования Кыргызской Республики, Государственной таможенной службы при Правительстве Кыргызской Республики, Государственной налоговой службы при Правительстве Кыргызской Республики, Национального статистического комитета Кыргызской Республики, соответствующих структурных подразделений Национального банка Кыргызской Республики, областных управлений и Представительства Национального банка Кыргызской Республики в Баткенской области.</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заместителя Председателя Национального банка Кыргызской Республики Абдыбалы тегин С.</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З.Асанкожоева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w:t>
      </w:r>
    </w:p>
    <w:p>
      <w:pPr>
        <w:spacing w:after="120"/>
        <w:jc w:val="both"/>
      </w:pPr>
      <w:r>
        <w:rPr>
          <w:rFonts w:ascii="Arial" w:cs="Arial" w:eastAsia="Arial" w:hAnsi="Arial"/>
          <w:sz w:val="24"/>
          <w:szCs w:val="24"/>
        </w:rPr>
        <w:t xml:space="preserve">ИЗМЕНЕНИЯ И ДОПОЛНЕНИЯ в </w:t>
      </w:r>
      <w:hyperlink w:history="1" r:id="rId_mzwycsf9ur9prdorim5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29 июля 2009 года № 32/2 "Об утверждении "</w:t>
      </w:r>
      <w:hyperlink w:history="1" r:id="rIdx41zckx1swmhqbfafiecn">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определения Национальным банком Кыргызской Республики официальных курсов иностранных валют по отношению к кыргызскому сому"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пункте 1.5 после слов "на ежедневной основе - курс доллара США" дополнить следующим "евро, российского рубля и казахского тенге".</w:t>
      </w:r>
    </w:p>
    <w:p>
      <w:pPr>
        <w:spacing w:after="120"/>
        <w:jc w:val="both"/>
      </w:pPr>
      <w:r>
        <w:rPr>
          <w:rFonts w:ascii="Arial" w:cs="Arial" w:eastAsia="Arial" w:hAnsi="Arial"/>
          <w:sz w:val="24"/>
          <w:szCs w:val="24"/>
        </w:rPr>
        <w:t xml:space="preserve">2) Главу 1 дополнить пунктом 1.9 следующего содержания:</w:t>
      </w:r>
    </w:p>
    <w:p>
      <w:pPr>
        <w:spacing w:after="120"/>
        <w:jc w:val="both"/>
      </w:pPr>
      <w:r>
        <w:rPr>
          <w:rFonts w:ascii="Arial" w:cs="Arial" w:eastAsia="Arial" w:hAnsi="Arial"/>
          <w:sz w:val="24"/>
          <w:szCs w:val="24"/>
        </w:rPr>
        <w:t xml:space="preserve">"1.9. В случае возникновения технических сбоев или других форс-мажорных обстоятельств, и при невозможности получения информации по официальным курсам/котировкам иностранных валют из ИА "Рейтер", курсы иностранных валют могут быть зафиксированы в ИА "Блумберг". При невозможности получения данных из указанных выше источников, значения официальных курсов иностранных валют определяются как значения последних действующих официальных курсов соответствующих валют.".</w:t>
      </w:r>
    </w:p>
    <w:p>
      <w:pPr>
        <w:spacing w:after="120"/>
        <w:jc w:val="both"/>
      </w:pPr>
      <w:r>
        <w:rPr>
          <w:rFonts w:ascii="Arial" w:cs="Arial" w:eastAsia="Arial" w:hAnsi="Arial"/>
          <w:sz w:val="24"/>
          <w:szCs w:val="24"/>
        </w:rPr>
        <w:t xml:space="preserve">3) Добавить главу 3-1 следующего содержания:</w:t>
      </w:r>
    </w:p>
    <w:p>
      <w:pPr>
        <w:spacing w:after="120"/>
        <w:jc w:val="both"/>
      </w:pPr>
      <w:r>
        <w:rPr>
          <w:rFonts w:ascii="Arial" w:cs="Arial" w:eastAsia="Arial" w:hAnsi="Arial"/>
          <w:sz w:val="24"/>
          <w:szCs w:val="24"/>
        </w:rPr>
        <w:t xml:space="preserve">"3-1. Порядок расчета официальных курсов</w:t>
      </w:r>
    </w:p>
    <w:p>
      <w:pPr>
        <w:spacing w:after="120"/>
        <w:jc w:val="both"/>
      </w:pPr>
      <w:r>
        <w:rPr>
          <w:rFonts w:ascii="Arial" w:cs="Arial" w:eastAsia="Arial" w:hAnsi="Arial"/>
          <w:sz w:val="24"/>
          <w:szCs w:val="24"/>
        </w:rPr>
        <w:t xml:space="preserve">евро, российского рубля, казахского тенге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Официальные курсы евро, российского рубля и казахского тенге по отношению к сому определяются ежедневно в торговые дни с 15:00 до 15:30 часов.</w:t>
      </w:r>
    </w:p>
    <w:p>
      <w:pPr>
        <w:spacing w:after="120"/>
        <w:jc w:val="both"/>
      </w:pPr>
      <w:r>
        <w:rPr>
          <w:rFonts w:ascii="Arial" w:cs="Arial" w:eastAsia="Arial" w:hAnsi="Arial"/>
          <w:sz w:val="24"/>
          <w:szCs w:val="24"/>
        </w:rPr>
        <w:t xml:space="preserve">3.2-1. Официальный курс евро по отношению к сому рассчитывается по кросс-курсу на основе зафиксированной в ИА "Рейтер" по состоянию на 15:00 часов текущей котировки евро к доллару США на международных валютных рынках и определенного в этот день официального курса доллара США по отношению к сому, рассчитанного за расчетный период.</w:t>
      </w:r>
    </w:p>
    <w:p>
      <w:pPr>
        <w:spacing w:after="120"/>
        <w:jc w:val="both"/>
      </w:pPr>
      <w:r>
        <w:rPr>
          <w:rFonts w:ascii="Arial" w:cs="Arial" w:eastAsia="Arial" w:hAnsi="Arial"/>
          <w:sz w:val="24"/>
          <w:szCs w:val="24"/>
        </w:rPr>
        <w:t xml:space="preserve">3.3-1. Официальные курсы российского рубля и казахского тенге по отношению к сому рассчитываются по кросс-курсу на основе последних значений официальных курсов доллара США к данным валютам, устанавливаемых центральными банками и размещаемых на соответствующих веб-сайтах и информационных системах и определенного в этот день официального курса доллара США по отношению к сому, рассчитанного за расчетный период.".</w:t>
      </w:r>
    </w:p>
    <w:p>
      <w:pPr>
        <w:spacing w:after="120"/>
        <w:jc w:val="both"/>
      </w:pPr>
      <w:r>
        <w:rPr>
          <w:rFonts w:ascii="Arial" w:cs="Arial" w:eastAsia="Arial" w:hAnsi="Arial"/>
          <w:sz w:val="24"/>
          <w:szCs w:val="24"/>
        </w:rPr>
        <w:t xml:space="preserve">4) В названии главы 4 после слов "... за исключением доллара США" дополнить следующим: "евро, российского рубля, казахского тенге".</w:t>
      </w:r>
    </w:p>
    <w:p>
      <w:pPr>
        <w:spacing w:after="120"/>
        <w:jc w:val="both"/>
      </w:pPr>
      <w:r>
        <w:rPr>
          <w:rFonts w:ascii="Arial" w:cs="Arial" w:eastAsia="Arial" w:hAnsi="Arial"/>
          <w:sz w:val="24"/>
          <w:szCs w:val="24"/>
        </w:rPr>
        <w:t xml:space="preserve">5) Исключить пункт 4.5 главы 4 "Порядок расчета официальных курсов иностранных валют, за исключением доллара США".</w:t>
      </w:r>
    </w:p>
    <w:p>
      <w:pPr>
        <w:spacing w:after="120"/>
        <w:jc w:val="both"/>
      </w:pPr>
      <w:r>
        <w:rPr>
          <w:rFonts w:ascii="Arial" w:cs="Arial" w:eastAsia="Arial" w:hAnsi="Arial"/>
          <w:sz w:val="24"/>
          <w:szCs w:val="24"/>
        </w:rPr>
        <w:t xml:space="preserve">6) Внести в Приложение 1 к Правилам определения Национальным банком Кыргызской Республики официальных курсов иностранных валют по отношению к кыргызскому сому, утвержденного постановлением Правления Национального банка Кыргызской Республики от 29 июля 2009 года № 32/2 следующие изменения:</w:t>
      </w:r>
    </w:p>
    <w:p>
      <w:pPr>
        <w:spacing w:after="120"/>
        <w:jc w:val="both"/>
      </w:pPr>
      <w:r>
        <w:rPr>
          <w:rFonts w:ascii="Arial" w:cs="Arial" w:eastAsia="Arial" w:hAnsi="Arial"/>
          <w:sz w:val="24"/>
          <w:szCs w:val="24"/>
        </w:rPr>
        <w:t xml:space="preserve">пункт 14 "Евро" - исключить;</w:t>
      </w:r>
    </w:p>
    <w:p>
      <w:pPr>
        <w:spacing w:after="120"/>
        <w:jc w:val="both"/>
      </w:pPr>
      <w:r>
        <w:rPr>
          <w:rFonts w:ascii="Arial" w:cs="Arial" w:eastAsia="Arial" w:hAnsi="Arial"/>
          <w:sz w:val="24"/>
          <w:szCs w:val="24"/>
        </w:rPr>
        <w:t xml:space="preserve">пункт 17 "Казахский тенге" - исключить;</w:t>
      </w:r>
    </w:p>
    <w:p>
      <w:pPr>
        <w:spacing w:after="120"/>
        <w:jc w:val="both"/>
      </w:pPr>
      <w:r>
        <w:rPr>
          <w:rFonts w:ascii="Arial" w:cs="Arial" w:eastAsia="Arial" w:hAnsi="Arial"/>
          <w:sz w:val="24"/>
          <w:szCs w:val="24"/>
        </w:rPr>
        <w:t xml:space="preserve">пункт 33 "Российский рубль" - исключить.</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3czmxtt6fih36bt0rux">
      <w:r>
        <w:rPr>
          <w:rFonts w:ascii="Arial" w:cs="Arial" w:eastAsia="Arial" w:hAnsi="Arial"/>
          <w:color w:val="132D3F"/>
          <w:sz w:val="16"/>
          <w:szCs w:val="16"/>
          <w:u w:val="single"/>
        </w:rPr>
        <w:t xml:space="preserve">dalil.kg/document/302436</w:t>
      </w:r>
    </w:hyperlink>
  </w:p>
  <w:p>
    <w:pPr>
      <w:spacing w:after="0" w:before="40"/>
      <w:jc w:val="center"/>
    </w:pPr>
    <w:hyperlink w:history="1" r:id="rId7klwz2w4dyoygswa10c9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tax19w37mmuo-qnxgcqi" Type="http://schemas.openxmlformats.org/officeDocument/2006/relationships/hyperlink" Target="https://dalil.kg/document/559" TargetMode="External"/><Relationship Id="rIdrtufut00se8d7em5ua-8g" Type="http://schemas.openxmlformats.org/officeDocument/2006/relationships/hyperlink" Target="https://dalil.kg/document/302301" TargetMode="External"/><Relationship Id="rIdothfd3dourovsimthwnbv" Type="http://schemas.openxmlformats.org/officeDocument/2006/relationships/hyperlink" Target="https://dalil.kg/document/302302" TargetMode="External"/><Relationship Id="rId_mzwycsf9ur9prdorim5e" Type="http://schemas.openxmlformats.org/officeDocument/2006/relationships/hyperlink" Target="https://dalil.kg/document/302301" TargetMode="External"/><Relationship Id="rIdx41zckx1swmhqbfafiecn" Type="http://schemas.openxmlformats.org/officeDocument/2006/relationships/hyperlink" Target="https://dalil.kg/document/30230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3czmxtt6fih36bt0rux" Type="http://schemas.openxmlformats.org/officeDocument/2006/relationships/hyperlink" Target="https://dalil.kg/document/302436" TargetMode="External"/><Relationship Id="rId7klwz2w4dyoygswa10c9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2026-09-25T00:57:46.223Z</dcterms:created>
  <dcterms:modified xsi:type="dcterms:W3CDTF">2026-09-25T00:57:46.223Z</dcterms:modified>
</cp:coreProperties>
</file>

<file path=docProps/custom.xml><?xml version="1.0" encoding="utf-8"?>
<Properties xmlns="http://schemas.openxmlformats.org/officeDocument/2006/custom-properties" xmlns:vt="http://schemas.openxmlformats.org/officeDocument/2006/docPropsVTypes"/>
</file>