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
 о порядке проведения Национальным банком Кыргызской Республики репо-операций с ценными бумагами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tt9wou0qbvsvozad1dj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октября 2017 года № 2017-П-09/45-9-(НПА</w:t>
        </w:r>
      </w:hyperlink>
      <w:r>
        <w:rPr>
          <w:rFonts w:ascii="Arial" w:cs="Arial" w:eastAsia="Arial" w:hAnsi="Arial"/>
          <w:sz w:val="24"/>
          <w:szCs w:val="24"/>
        </w:rPr>
        <w:t xml:space="preserve">))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порядке проведения репо-операций с ценными бумагами Кыргызской Республики (далее - Положение) определяет порядок проведения Национальным банком Кыргызской Республики (далее - Национальный банк) репо-операций с ценными бумагами с коммерческими банками Кыргызской Республики (далее - Участник) через автоматизированную торговую систему Национального банка (далее - АТС).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hr93c4hg5lloasqslpu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октября 2017 года № 2017-П-09/45-9-(НПА</w:t>
        </w:r>
      </w:hyperlink>
      <w:r>
        <w:rPr>
          <w:rFonts w:ascii="Arial" w:cs="Arial" w:eastAsia="Arial" w:hAnsi="Arial"/>
          <w:sz w:val="24"/>
          <w:szCs w:val="24"/>
        </w:rPr>
        <w:t xml:space="preserve">))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Национальный банк проводит репо-операции в соответствии со статьями 5, 20 </w:t>
      </w:r>
      <w:hyperlink w:history="1" r:id="rIdcf7lqbwts10vg4sqwc8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Условия и правила, установленные Положением о работе Автоматизированной торговой системы Национального банка Кыргызской Республики (далее - Положение о работе АТС), распространяются на настоящее Положение.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Национальный банк осуществляет следующие виды репо-операций: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прямое репо;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обратное репо.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Национальный банк проводит репо-операции на аукционной основе. По решению Комитета по денежно-кредитному регулированию Национального банка (далее - КДКР) могут также проводиться репо-операции по фиксированной процентной ставке.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Репо-операции проводятся с целью обеспечения банковской системы ликвидностью в национальной валюте (прямое репо) либо изъятия избыточной ликвидности из банковской системы (обратное репо).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Участниками репо-операции являются коммерческие банки, отвечающие требованиям п.16 настоящего Положения. Также по решению Правления Национального банка к репо-операции Национального банка может быть допущен другой участник финансового рынка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Взаимоотношения Участника с Национальным банком по операциям репо регулируются настоящим Положением и соответствующим двусторонним Соглашением о порядке проведения репо-операций между Национальным банком и Участником, согласно </w:t>
      </w:r>
      <w:hyperlink w:history="1" r:id="rIdpql4_sqlo7nuqtjw3px4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 (далее Соглашение).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Определения и термины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Положения, кроме указанных ниже, применяются определения и термины, установленные в Положении о работе АТС: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Дата проведения репо-операции - объявленный Национальным банком в параметрах репо-операции день, в который происходит прием, обработка и объявление результатов репо-операции.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Дата исполнения репо-операции - объявленный Национальным банком в параметрах репо-операции день, в который происходит фактическая покупка/продажа ценных бумаг (далее начальная часть репо-операции), посредством соответствующего списания/зачисления денежных средств и переход права собственности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Дата завершения репо-операции - объявленный Национальным банком в параметрах репо-операции день, в который происходит обратная покупка/продажа ценных бумаг (далее завершающая часть репо-операции), посредством соответствующего списания/зачисления заранее оговоренной суммы денежных средств и переход права собственности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Обратное репо - операция по продаже Национальным банком ценных бумаг Участнику с обязательством обратной покупки в определенную дату в будущем и по заранее оговоренной цене.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Прямое репо - операция по покупке Национальным банком ценных бумаг у Участника с обязательством обратной продажи в определенную дату в будущем и по заранее оговоренной цене.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Срок репо-операции - промежуток времени, рассчитанный в календарных днях начиная со дня, следующего за днем исполнения репо-операции, включая день завершения репо-операции.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Общие условия проведения репо-операции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Взаимоотношения Участников репо-операции по депозитарному учету ценных бумаг регулируются соответствующим двусторонним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Для получения доступа к репо-операции, Участник должен направить в Национальный банк письмо о намерении получения доступа к репо-операции и отвечать следующим требованиям: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лицензию Национального банка на проведение банковских операций в национальной валюте без ограничений;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корреспондентский счет в национальной валюте в Национальном банке;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счет "депо" в Депозитарии;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иметь заключенное с Национальным банком Соглашение;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находиться в процессах и/или процедурах, предусмотренных </w:t>
      </w:r>
      <w:hyperlink w:history="1" r:id="rId4btonuotn0hxexzz6he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консервации, ликвидации и банкротстве банков" (консервация, санация, реабилитация, добровольная или принудительная ликвидация, реструктуризация и реорганизация).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отдельному решению Правления Национального банка к репо-операции могут быть допущены Участники, которые находятся в процессах и/или процедурах, предусмотренных </w:t>
      </w:r>
      <w:hyperlink w:history="1" r:id="rIdjrruads_3uyewlxs0lh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консервации, ликвидации и банкротстве банков".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Основанием для участия в репо-операции является наличие подписанного Соглашения и заявка на участие в репо-операции, оформленная соответствующим образом и предоставленная посредством АТС.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Право собственности на ценные бумаги, являющиеся предметом купли-продажи по операции репо, переходит: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результате исполнения начальной части репо-операции - от первоначального продавца к первоначальному покупателю;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результате исполнения завершающей части репо-операции - от первоначального покупателя к первоначальному продавцу.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КДКР Национального банка определяет следующие условия: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вид репо-операции: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прямое или обратное;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параметры: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вид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сроки репо-операции;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общий объем денежных средств по репо-операции;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до погашения ценных бумаг (при прямом репо);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минимальная процентная ставка при прямых репо-операциях;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максимальная процентная ставка при обратных репо-операциях;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фиксированная процентная ставка при прямых/обратных репо-операциях.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Условия проведения репо-операций, указанные в п.19 настоящего Положения, объявляются Национальным банком средствами АТС и путем размещения информационного сообщения на веб-сайте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Результаты по проведенным репо-операциям доступны в АТС, а также объявляются Национальным банком путем размещения статистической информации на веб-сайте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Заявка должна удовлетворять условиям репо-операции, объявленным Национальным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Заявка, несоответствующая объявленным Национальным банком условиям репо-операции, отвергается АТС.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Участник вправе изменить или отозвать заявку в промежутке между временем начала и временем окончания приема заявок в АТС.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После наступления времени окончания приема заявок по репо-операции в АТС, Участники больше не могут подавать/изменять заявки, и заявки считаются безотзывными.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Национальный банк обеспечивает конфиденциальность сведений, указанных в заявке.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Ценные бумаги, купленные на условиях репо, могут быть проданы на условиях репо другому Участнику. Дата завершения новой репо-операции, должна быть ранее даты завершения предыдущей заключенной репо-операции. В этом случае продавец ценных бумаг должен в письменной форме уведомить покупателя ценных бумаг об имеющихся обязательствах по данным ценным бумагам.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В случае, если Участник, заключивший с Национальным банком репо-операцию, не вернет ценные бумаги в дату завершения репо-операции, то Национальный банк вправе осуществить обратную покупку ценных бумаг у держателя ценных бумаг по цене, оговоренной Национальным банком и Участником в момент заключения между ними репо-операции.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Досрочное завершение и продление репо-операции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Репо-операция может быть признана Национальным банком несостоявшейся в случае участия в ней менее двух Участников.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Регламент проведения репо-операции устанавливается в соответствии с Положением о работе АТС.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Порядок проведения расчетов по репо-операции устанавливается в соответствии с настоящим Положением и Положением о работе АТС.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проведения репо-операций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Прямое репо.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Участник может подать не более 5 (пяти) заявок по каждой срочности соответствующей эмиссии. При подаче более 5 (пяти) заявок, последующие заявки Участника будут отклонены и не приняты.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Суммарное количество ценных бумаг в заявках не должно превышать покупаемого Национальным банком количества ценные бумаги по данной срочности соответствующей эмиссии.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 прямому репо допускаются заявки с процентной ставкой выше или равной минимальной процентной ставке, объявленной Национальным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прямом репо в первую очередь удовлетворяются заявки Участников, предложивших наивысшие (выше минимальной процентной ставки, объявленной Национальным банком) процентные ставки. Таким образом, удовлетворение заявок осуществляется с наивысшей предложенной процентной ставки и далее - в порядке убывания, до минимальной процентной ставки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Обратное репо.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Участник может подать не более 5 (пяти) заявок по каждой срочности соответствующей эмиссии. При подаче более 5 (пяти) заявок, последующие заявки Участника будут отклонены и не приняты.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Суммарное количество ценных бумаг в заявках не должно превышать продаваемого Национальным банком количества ценных бумаг по данной срочности соответствующей эмиссии.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 обратному репо допускаются заявки с процентной ставкой ниже или равной максимальной процентной ставке, объявленной Национальным банком.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обратном репо в первую очередь удовлетворяются заявки Участников, предложивших наименьшие (ниже максимальной процентной ставки, объявленной Национальным банком) процентные ставки. Таким образом, удовлетворение заявок осуществляется начиная с наименьшей предложенной процентной ставки и далее - в порядке возрастания, до максимальной процентной ставки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случае совпадения в заявках Участников предложенных процентных ставок, заявки будут удовлетворяться пропорционально их удельным весам.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АТС производит расчет и определяет результаты по репо-операции. АТС автоматически рассчитывает цены первоначальной покупки и обратной продажи ценных бумаг согласно </w:t>
      </w:r>
      <w:hyperlink w:history="1" r:id="rIdzw84pw-eslx93z2-dsy4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Участник может получать информацию о статусе своих заявок по репо-операции в режиме реального времени на рабочем месте Участника в АТС.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АТС производит расчеты по репо-операции на основе поставки против платежа.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Зачисление и списание денежных средств производится АТС по корреспондентским счетам в национальной валюте Участников и по соответствующему счету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Перевод ценных бумаг по счетам "депо" Участников и Национального банка производится АТС.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Права, обязанности и ответственность Участников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Права и обязанности Участника и Национального банка определяются в соответствии с настоящим Положением и Положением о работе АТС.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Участник согласен с условиями заключения репо-операции, изложенными в настоящем Положении, и обязуется не отказываться от исполнения обязательств по заключенной репо-операции.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43. Неисполнением Участником своих обязательств по репо-операции является: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прямой репо-операции: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соответствующего количества ценных бумаг на счете "депо" Участника при исполнении начальной части прямого репо;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достаточной суммы денежных средств на корреспондентском счете Участника в Национальном банке при исполнении завершающей части прямого репо.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обратной репо-операции: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суммы денежных средств на корреспондентском счете Участника в Национальном банке при исполнении начальной части обратного репо;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соответствующего количества ценных бумаг на счете "депо" Участника при исполнении завершающей части обратного репо.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44. Неисполнением Национальным банком своих обязательств по репо-операции является: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прямой репо-операции - отсутствие соответствующего количества ценных бумаг на счете "депо" Национального банка при исполнении завершающей части прямого репо;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обратной репо-операции - отсутствие соответствующего количества ценных бумаг на счете "депо" Национального банка при исполнении начальной части обратного репо.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45. В случае неисполнения Участником своих обязательств при осуществлении начальной/завершающей части репо-операции, структурное подразделение Национального банка, отвечающее за проведение расчетов по репо-операции, безакцептно (бесспорно) списывает с корреспондентского счета Участника, открытого в Национальном банке, сумму единовременного штрафа в размере 0,5% от соответствующей суммы начальной/завершающей части репо-операции.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В случае невозможности списания суммы единовременного штрафа в национальной валюте с корреспондентского счета Участника в Национальном банке, структурное подразделение Национального банка, отвечающее за проведение расчетов по репо-операции, по мере поступления денежных средств на корреспондентский счет Участника в Национальном банке будет осуществлять списание суммы единовременного штрафа.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В случае неисполнения Национальным банком своих обязательств, Национальный банк выплачивает Участнику путем зачисления на корреспондентский счет Участника в Национальном банке единовременный штраф в размере 0,5% от соответствующей суммы денежных средств начальной/завершающей части репо-операции.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Порядок проведения Национальным банком репо-операций регулируется настоящим Положением, Соглашением и Положением о работе АТС.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Изменения и дополнения в настоящее Положение могут вноситься Национальным банком в целях совершенствования процесса проведения репо-операций.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
 между Национальным банком Кыргызской Республики и Участником
 (название коммерческого банка) о порядке проведениярепо-операций с ценными бумагами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dce_hngteqy6gvxq8dw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октября 2017 года № 2017-П-09/45-9-(НПА</w:t>
        </w:r>
      </w:hyperlink>
      <w:r>
        <w:rPr>
          <w:rFonts w:ascii="Arial" w:cs="Arial" w:eastAsia="Arial" w:hAnsi="Arial"/>
          <w:sz w:val="24"/>
          <w:szCs w:val="24"/>
        </w:rPr>
        <w:t xml:space="preserve">))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 № ______ от "___" _________ 20__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Республики, именуемый в дальнейшем "Национальный банк", в лице __________________________, действующего на основании ___________________, с одной стороны, и ____________________, именуемый в дальнейшем "Участник", в лице ____________________, действующего на основании ____________________ с другой стороны, вместе в дальнейшем именуемые "Стороны", на основании Положения о работе Автоматизированной торговой системы Национального банка Кыргызской Республики (постановление Правления Национального банка № ___ от "__" _______ 2013 г.) и Положения о порядке проведения Национальным банком Кыргызской Республики репо-операций с ценными бумагами (постановление Правления Национального банка № ___ от "__" ________ 2013 г.) (далее - Положение), заключили настоящее Соглашение о порядке проведения репо-операций с ценными бумагами (далее - Соглашение) о нижеследующем: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Предмет Соглашения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Предметом настоящего Соглашения является определение условий и порядок регулирования правоотношений, возникающих при проведении репо-операций с ценными бумагами Кыргызской Республики между Национальным банком и Участником.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Определения и термины, используемые в настоящем Соглашении, аналогичны определениям и терминам, определенным в Положении.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Расчеты по репо-операциям осуществляются по корреспондентскому и депо-счетам Участника в Национальном банке и по соответствующим счетам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Общие условия проведения репо-операций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Для осуществления репо-операции Участник должен удовлетворять указанным в п.16 Положения условиям на дату проведения репо-операции.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Условия проведения репо-операции, указанные в п.19 Положения определяются КДКР Национального банка и объявляются в АТС и путем размещения информационного сообщения на веб-сайте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Результаты по проведенным репо-операциям объявляются Национальным банком в АТС и путем размещения статистической информации на веб-сайте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2.4. Основанием для участия в репо-операции является наличие подписанного Соглашения и Заявка на участие в репо-операции, оформленная соответствующим образом и предоставленная посредством АТС.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2.5. Заявка Участника должна удовлетворять объявленным Национальным банком условиям репо-операции.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2.6. Поданная Заявка означает согласие Участника с объявленными Национальным банком условиями.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2.7. Заявки, не соответствующие объявленным Национальным банком условиям репо-операции, отвергаются АТС.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2.8. Участник вправе изменить или отозвать Заявку в промежутке между временем начала и временем окончания приема Заявок в АТС.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2.9. После наступления времени окончания приема Заявок по репо-операции в АТС, Участники больше не могут подавать/изменять Заявки, и Заявки считаются безотзывными.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2.10. Национальный банк обеспечивает конфиденциальность сведений, указанных в Заявке.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2.11. В случаях, когда дата исполнения репо-операции объявляется нерабочим днем в Кыргызской Республике, то исполнение репо-операции проводится на следующий рабочий день. При этом дата завершения репо-операции не переносится и перерасчет суммы денежных средств завершающей части репо-операции не производится.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2.12. В случаях, когда дата завершения репо-операции объявляется нерабочим днем в Кыргызской Республике, то завершение репо-операции проводится на следующий рабочий день, при этом перерасчет суммы денежных средств завершающей части репо-операции не производится.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2.13. Ценные бумаги, купленные на условиях репо, могут быть проданы на условиях репо другому Участнику. Дата завершения новой репо-операции должна быть ранее даты завершения предыдущей заключенной репо-операции. В этом случае продавец ценных бумаг должен в письменной форме уведомить покупателя ценных бумаг об имеющихся обязательствах по данным ценным бумагам.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2.14. Зачисление и списание денежных средств производится АТС по корреспондентским счетам в национальной валюте Участников и по соответствующему счету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2.15. Перевод ценных бумаг по счетам "депо" Участников и Национального банка производится АТС.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2.16. Досрочное завершение и продление репо-операции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Условия проведения расчетов репо-операций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АТС производит расчеты по репо-операции на основе поставки против платежа.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В дату исполнения прямого репо, при наличии соответствующих ценных бумаг на счете "депо" Участника в соответствии с условиями удовлетворенной Заявки Участника, АТС переводит данные ценные бумаги со счета "депо" Участника на счет "депо" Национального банка и зачисляет соответствующую сумму денежных средств в соответствии с условиями удовлетворенной Заявки на корреспондентский счет Участника в Национальном банке.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В дату завершения прямого репо АТС перечисляет с корреспондентского счета Участника в Национальном банке на соответствующий счет Национального банка сумму денежных средств завершающей части прямого репо и осуществляет перевод ценных бумаг со счета "депо" Национального банка на счет "депо" Участника.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В дату исполнения обратного репо АТС перечисляет с корреспондентского счета Участника в Национальном банке на соответствующий счет Национального банка сумму денежных средств в соответствии с условиями удовлетворенной Заявки Участника и переводит соответствующие ценные бумаги на счет "депо" Участника со счета "депо"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 В дату завершения обратного репо, в случае достаточности соответствующих ценных бумаг на счете "депо" Участника, АТС переводит данные ценные бумаги со счета "депо" Участника на счет "депо" Национального банка и зачисляет сумму денежных средств завершающей части обратного репо на корреспондентский счет Участника в Национальном банке.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Права и обязанности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Стороны имеют право на проведение репо-операций строго в соответствии с Положением и настоящим Соглашением.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Стороны согласны с условиями проведения репо-операций, изложенными в Положении и в настоящем Соглашении, и признают свои обязательства друг перед другом.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4.3. Стороны обязуются соблюдать условия проведения репо-операций, установленные Положением и настоящим Соглашением, и не отказываться от исполнения обязательств по совершенным репо-операциям.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 Участник обязуется: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4.4.1. Соблюдать настоящее Соглашение и своевременно осуществлять все необходимые действия по предоставлению Заявки, обеспечить наличие соответствующей суммы денежных средств на корреспондентском счете для исполнения обязательств по заключенным репо-операциям и наличие соответствующих ценных бумаг в достаточном количестве на счете "депо" Участника.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прямом репо: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4.4.2. В дату исполнения прямого репо иметь соответствующие ценные бумаги в достаточном количестве на счете "депо" ценных бумаг для исполнения начальной части репо-операции.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4.4.3. В дату завершения прямого репо иметь на корреспондентском счете соответствующую сумму денежных средств для исполнения завершающей части репо-операции.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4.4.4. В случае отсутствия на счете "депо" Участника соответствующих ценных бумаг в достаточном количестве для исполнения начальной части прямого репо структурное подразделение Национального банка, отвечающее за проведение репо-операций имеет право безакцептно (бесспорно) списать с корреспондентского счета Участника единовременный штраф в размере 0,5% от суммы денежных средств начальной части прямого репо.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4.4.5. В случае отсутствия на корреспондентском счете Участника достаточного количества денежных средств для исполнения завершающей части прямого репо структурное подразделение Национального банка, отвечающее за проведение репо-операций имеет право безакцептно (бесспорно) списать с корреспондентского счета Участника единовременный штраф в размере 0,5% от суммы денежных средств завершающей части прямого репо.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4.4.6. В случае невозможности списания суммы единовременного штрафа в национальной валюте с корреспондентского счета Участника в Национальном банке, структурное подразделение Национального банка, отвечающее за проведение расчетов по репо-операции, по мере поступления денежных средств на корреспондентский счет Участника в Национальном банке будет осуществлять списание суммы единовременного штрафа.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обратном репо: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4.4.7. В дату исполнения обратного репо иметь на корреспондентском счете соответствующую сумму денежных средств для исполнения начальной части репо-операции.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4.4.8. В дату завершения обратного репо иметь на счете "депо" соответствующие ценные бумаги в достаточном количестве для исполнения завершающей части репо-операции.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4.4.9. В случае отсутствия на корреспондентском счете Участника достаточного количества денежных средств для исполнения начальной части обратного репо структурное подразделение Национального банка, отвечающее за проведение репо-операций, имеет право безакцептно (бесспорно) списать с корреспондентского счета Участника единовременный штраф в размере 0,5% от суммы денежных средств начальной части обратного репо.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4.4.10. В случае отсутствия на счете "депо" Участника соответствующих ценных бумаг в достаточном количестве для исполнения завершающей части обратного репо структурное подразделение Национального банка, отвечающее за проведение репо-операций имеет право безакцептно (бесспорно) списать с корреспондентского счета Участника единовременный штраф в размере 0,5% от суммы денежных средств завершающей части обратного репо.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4.4.11. В случае невозможности списания суммы единовременного штрафа в национальной валюте с корреспондентского счета Участника в Национальном банке, структурное подразделение Национального банка, отвечающее за проведение расчетов по репо-операции, по мере поступления денежных средств на корреспондентский счет Участника в Национальном банке будет осуществлять списание суммы единовременного штрафа.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4.5. Национальный банк обязуется: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4.5.1. Соблюдать настоящее Соглашение и обеспечить наличие соответствующих ценных бумаг в достаточном количестве на счете "депо" для исполнения обязательств по заключенным репо-операциям.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прямом репо: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4.5.2. В дату завершения прямого репо иметь соответствующие ценные бумаги в достаточном количестве на счете "депо" ценных бумаг для исполнения завершающей части репо-операции.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4.5.3. В случае неисполнения обязательств Национальный банк выплачивает Участнику единовременный штраф в размере 0,5% от соответствующей суммы денежных средств начальной/завершающей части прямого репо.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обратном репо: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4.5.4. В дату исполнения обратного репо иметь соответствующие ценные бумаги в достаточном количестве на счете "депо" ценных бумаг для исполнения начальной части репо-операции.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4.5.5. В случае неисполнения обязательств Национальный банк выплачивает Участнику единовременный штраф в размере 0,5% от соответствующей суммы денежных средств начальной/завершающей части обратного репо.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4.6. Списание и/или зачисление штрафа производится через АТС.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Ответственность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Стороны несут полную ответственность за свои обязательства по репо-операции, в соответствии с настоящим Соглашением и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В случае неисполнения своих обязательств по репо-операции, одна Сторона выплачивает другой Стороне единовременный штраф в размере 0,5% от соответствующей суммы репо-операции.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Участники дают право АТС осуществлять: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перевод ценных бумаг со счета "депо" продавца на счет "депо" покупателя;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перевод денежных средств с соответствующего счета покупателя ценных бумаг на соответствующий счет продавца ценных бумаг.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5.4. Национальный банк не несет ответственности за ущерб, причиненный Участнику вследствие нарушения Участником настоящего Соглашения и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5.5. Национальный банк и Участник несут полную ответственность за правильность, своевременность и конфиденциальность совершаемых их ответственными лицами и сотрудниками действий, связанных с проведением репо-операций, в соответствии с настоящим Соглашением и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5.6. Национальный банк вправе приостановить/отменить репо-операцию в случае возникновения технического сбоя в АТС. Если технический сбой носит кратковременный характер, то Национальный банк вправе изменить временные рамки проведения репо-операции и объявления результатов.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Форс-мажор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6.1. Стороны освобождаются от ответственности за полное или частичное неисполнение обязательств по настоящему Соглашению, если такое неисполнение является следствием непреодолимой силы: природные и техногенные катастрофы, стихийные бедствия, военные конфликты, забастовки, нормативно-правовые акты, принятые органами законодательной и исполнительной власти и другие обстоятельства, послужившие непосредственной причиной для невозможности исполнения обязательств по настоящему Соглашению. Указанные выше события должны носить чрезвычайный, непредвиденный и непредотвратимый характер, возникнуть после заключения настоящего Соглашения и не зависеть от воли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6.2. При наступлении обстоятельств непреодолимой силы Стороны должны в течение двух рабочих дней известить друг друга о них в письменном виде. В извещении должны быть сообщены данные о характере обстоятельств, а также по возможности оценка их влияния на исполнение обязательств по настоящему Соглашению и срок исполнения обязательств.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6.3. В случаях наступления форс-мажорных обстоятельств, срок выполнения Сторонами обязательств по настоящему Соглашению отодвигается соразмерно времени, в течение которого действуют такие обстоятельства и их последствия.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6.4. Если форс-мажорные обстоятельства и их последствия продолжают действовать более семи календарных дней или они и их последствия будут действовать более этого срока, стороны в возможно короткий срок проведут переговоры с целью выявления приемлемых для обеих Сторон альтернативных способов исполнения настоящего Соглашения и достижения соответствующей договоренности.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6.5. Наступление форс-мажорных обстоятельств не освобождает Стороны от обязательств по репо-операциям, совершенным и действовавшим к моменту наступления этих обстоятельств.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6.6. К форс-мажорным обстоятельствам не относятся, в частности, нарушение обязанностей со стороны контрагентов Участника, отсутствие у Участника необходимых денежных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6.7. Неизвещение, либо несвоевременное извещение о наступлении обстоятельств непреодолимой силы влечет за собой утрату права ссылаться на такие обстоятельства.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Разрешение споров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7.1. Споры между Сторонами, возникающие в процессе исполнения настоящего Соглашения, подлежат урегулированию путем переговоров Сторон между собой, в целях выработки взаимоприемлемого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7.2. В случае невозможности достижения согласия путем переговоров Сторон, спор между Сторонами подлежит урегулированию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Прочие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8.1. В настоящее Соглашение могут быть внесены изменения и/или дополнения по обоюдному согласию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8.2. Все изменения и дополнения к настоящему Соглашению являются действительными, если они совершены в письменной форме и подписаны обеими Сторонами.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8.3. В случае реорганизации Сторон, все права и обязанности Сторон по настоящему Соглашению переходят на правопреемников Сторон.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8.4. Настоящее Соглашение составлено в 2-х (двух) подлинных экземплярах на русском языке и в 2-х (двух) экземплярах на кыргызском языке, по два экземпляра для каждой из Сторон, имеющих одинаковую юридическую силу. Два экземпляра настоящего Соглашения хранятся в Национальном банке, два других - передаются Участнику.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Срок действия и порядок расторжения Соглашения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9.1. Настоящее Соглашение вступает в силу с момента его подписания обеими Сторонами. Условия настоящего Соглашения распространяются только на репо-операции, заключенные с момента вступления в силу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9.2. Все репо-операции, заключенные с Национальным банком до вступления в силу настоящего Соглашения, завершаются на условиях, действовавших на момент их заключения.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9.3. Настоящее Соглашение действует в течение одного календарного года и считается продленным на каждый последующий календарный год, если ни одна из Сторон за 7 (семь) календарных дней до истечения срока действия настоящего Соглашения не заявила в письменной форме о намерении его расторжения.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9.4. Стороны вправе в одностороннем порядке расторгнуть настоящее Соглашение с предварительным уведомлением другой Стороны не позднее, чем за 7 (семь) календарных дней, но не ранее завершения расчетов по заключенным репо-операциям.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9.5. Национальный банк имеет право в одностороннем порядке без предварительного уведомления Участника расторгнуть настоящее Соглашение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Участником условий настоящего Соглашения и/или Положения;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введения в отношении Участника процессов и/или процедур, предусмотренных Законом Кыргызской Республики "О консервации, ликвидации и банкротстве банков"; введения в банке временного руководства, назначенного Национальным банком;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отзыва у Участника лицензии на проведение банковских операций, выданной Национальным банком;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объявления о банкротстве Участника уполномоченными органами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прекращения деятельности Участника как юридического лица, в соответствии с действующим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изменения в установленном порядке нормативно-правовых документов, определяющих порядок проведения репо-операций, являющихся основанием для пересмотра условий настоящего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Юридические адреса и реквизиты Сторон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Наименование Участника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 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(почтовый индекс, адрес) (почтовый индекс, адрес)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 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(должность) (должность)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 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(ФИО) (ФИО)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 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(подпись)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расчета цены ценных бумаг при операциях репо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eiycemuefvlypydhwto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октября 2017 года № 2017-П-09/45-9-</w:t>
        </w:r>
      </w:hyperlink>
      <w:r>
        <w:rPr>
          <w:rFonts w:ascii="Arial" w:cs="Arial" w:eastAsia="Arial" w:hAnsi="Arial"/>
          <w:sz w:val="24"/>
          <w:szCs w:val="24"/>
        </w:rPr>
        <w:t xml:space="preserve">(НПА))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Для дисконтных ценных бумаг, в случае прямого репо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df - фиксированная ставка дисконтирования, установленная НБКР для соответствующего срока, оставшегося с даты завершения операции репо до даты погашения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r - процентная ставка по операции репо;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dr - ставка дисконтирования по операции репо;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- номинальная стоимость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Р2 - цена 1 ценной бумаги на дату завершения операции репо;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 - цена покупки 1 ценной бумаги на дату исполнения операции репо;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tm - срок от даты завершения операции репо до даты погашения ценной бумаги (в днях);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t - срок операции репо.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Ставка дисконтирования по операции репо dr рассчитывается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r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dr = 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1 - r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Цена завершения операции репо Р2 рассчитывается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Р2 = 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df * tm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+ 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360 * 100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Цена первоначальной покупки 1 ценной бумаги Р рассчитывается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P = 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dr * t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+ 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360 * 100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Для купонных ценных бумаг, в случае обратного репо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Цена продажи 1 ценной бумаги Р рассчитывается по формуле,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- номинальная стоимость ценной бумаги;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rc - годовая купонная ставка;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r - доходность ценной бумаги;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y - кол-во купонных выплат в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Tv - дата валютирования;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- количество периодов (выплат) до погашения;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C№ - дата выплаты следующего купона;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 - значение от 0 до №.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rc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-- * №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y №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 = E ----------- + 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i=0 r i+k r №+k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 + --) (1 + --)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y y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C№ - Tv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k = 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360 / y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Цена завершения операции репо Р2 рассчитывается по формуле,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 - цена 1 ценной бумаги на дату исполнения операции репо;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Р2 - цена 1 ценной бумаги на дату завершения операции репо;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r - процентная ставка по операции репо;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t - срок операции репо.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 * r * t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Р2 = --------- + 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Для дисконтных ценных бумаг, в случае обратного репо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Цена продажи 1 ценной бумаги Р рассчитывается по формуле,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- номинальная стоимость ценной бумаги;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r - доходность ценной бумаги;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t - срок, оставшийся до погашения ценной бумаги на день продажи.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 = 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r * t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+ 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360 * 100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Цена завершения операции репо Р2 рассчитывается по формуле,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 - цена 1 ценной бумаги на дату исполнения операции репо;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Р2 - цена 1 ценной бумаги на дату завершения операции репо;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r - процентная ставка по операции репо;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t - срок операции репо.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 * r * t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Р2 = --------- + 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купонных ценных бумаг, в случае прямого репо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P - цена покупки 1 ценной бумаги на дату исполнения операции репо;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P2 - цена 1 ценной бумаги на дату завершения операции репо;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- номинальная стоимость ценной бумаги;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rc - годовая купонная ставка;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df - фиксированная ставка дисконтирования, установленная НБКР для соответствующего срока, оставшегося с даты завершения операции репо до даты погашения ценной бумаги;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dr - ставка дисконтирования по операции репо;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r - процентная ставка по операции репо;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y - кол-во купонных выплат в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- количество купонных выплат до погашения;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Tv - дата исполнения операции репо (не может быть равной дате выплаты купона);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C№ - дата выплаты следующего купона;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Tm - дата завершения операции репо.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r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dr = 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1 - r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Цена завершения операции репо Р2 рассчитывается по отношению к дате завершения операции репо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rc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-- * №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y</w:t>
      </w:r>
      <w:r>
        <w:rPr>
          <w:rFonts w:ascii="Arial" w:cs="Arial" w:eastAsia="Arial" w:hAnsi="Arial"/>
          <w:sz w:val="24"/>
          <w:szCs w:val="24"/>
        </w:rPr>
        <w:t xml:space="preserve"> №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Р2 = </w:t>
      </w:r>
      <w:r>
        <w:rPr>
          <w:rFonts w:ascii="Arial" w:cs="Arial" w:eastAsia="Arial" w:hAnsi="Arial"/>
          <w:sz w:val="24"/>
          <w:szCs w:val="24"/>
        </w:rPr>
        <w:t xml:space="preserve">E</w:t>
      </w:r>
      <w:r>
        <w:rPr>
          <w:rFonts w:ascii="Arial" w:cs="Arial" w:eastAsia="Arial" w:hAnsi="Arial"/>
          <w:sz w:val="24"/>
          <w:szCs w:val="24"/>
        </w:rPr>
        <w:t xml:space="preserve"> ----------- + 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=0 </w:t>
      </w:r>
      <w:r>
        <w:rPr>
          <w:rFonts w:ascii="Arial" w:cs="Arial" w:eastAsia="Arial" w:hAnsi="Arial"/>
          <w:sz w:val="24"/>
          <w:szCs w:val="24"/>
        </w:rPr>
        <w:t xml:space="preserve">df i</w:t>
      </w:r>
      <w:r>
        <w:rPr>
          <w:rFonts w:ascii="Arial" w:cs="Arial" w:eastAsia="Arial" w:hAnsi="Arial"/>
          <w:sz w:val="24"/>
          <w:szCs w:val="24"/>
        </w:rPr>
        <w:t xml:space="preserve">+</w:t>
      </w:r>
      <w:r>
        <w:rPr>
          <w:rFonts w:ascii="Arial" w:cs="Arial" w:eastAsia="Arial" w:hAnsi="Arial"/>
          <w:sz w:val="24"/>
          <w:szCs w:val="24"/>
        </w:rPr>
        <w:t xml:space="preserve">k df</w:t>
      </w:r>
      <w:r>
        <w:rPr>
          <w:rFonts w:ascii="Arial" w:cs="Arial" w:eastAsia="Arial" w:hAnsi="Arial"/>
          <w:sz w:val="24"/>
          <w:szCs w:val="24"/>
        </w:rPr>
        <w:t xml:space="preserve"> №+</w:t>
      </w:r>
      <w:r>
        <w:rPr>
          <w:rFonts w:ascii="Arial" w:cs="Arial" w:eastAsia="Arial" w:hAnsi="Arial"/>
          <w:sz w:val="24"/>
          <w:szCs w:val="24"/>
        </w:rPr>
        <w:t xml:space="preserve">k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 + --) (1 + --)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y y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C№ - Tm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k = 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360 / y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Цена первоначальной покупки 1 ценной бумаги Р рассчитывается по отношению к дате исполнения операции репо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</w:t>
      </w:r>
      <w:r>
        <w:rPr>
          <w:rFonts w:ascii="Arial" w:cs="Arial" w:eastAsia="Arial" w:hAnsi="Arial"/>
          <w:sz w:val="24"/>
          <w:szCs w:val="24"/>
        </w:rPr>
        <w:t xml:space="preserve"> Tv &lt; C№ &lt;= Tm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rc rc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-- * № (-- * №) * l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y y P2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 = --------- + ------------- + 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dr k dr k+l dr k+l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 + --) (1 + --) (1 + --)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y y y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C№ - Tv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k = -------;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360 / y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Tm - C№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l = 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360 / y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Цена покупки 1 ценной бумаги Р рассчитывается по отношению к дате исполнения операции репо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</w:t>
      </w:r>
      <w:r>
        <w:rPr>
          <w:rFonts w:ascii="Arial" w:cs="Arial" w:eastAsia="Arial" w:hAnsi="Arial"/>
          <w:sz w:val="24"/>
          <w:szCs w:val="24"/>
        </w:rPr>
        <w:t xml:space="preserve"> Tv &lt; Tm &lt; C№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rc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(-- * №) * l1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y P2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</w:t>
      </w:r>
      <w:r>
        <w:rPr>
          <w:rFonts w:ascii="Arial" w:cs="Arial" w:eastAsia="Arial" w:hAnsi="Arial"/>
          <w:sz w:val="24"/>
          <w:szCs w:val="24"/>
        </w:rPr>
        <w:t xml:space="preserve"> = ------------- + 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dr l1 dr l1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(1 + --) (1 + --)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y y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Tm - Tv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l = 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360 / y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используемая в формулах база для расчетов может изменяться по решению Национального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tlejundqpiiyydxvng9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dalil.kg/document/302625</w:t>
      </w:r>
    </w:hyperlink>
  </w:p>
  <w:p>
    <w:pPr>
      <w:spacing w:after="0" w:before="40"/>
      <w:jc w:val="center"/>
    </w:pPr>
    <w:hyperlink w:history="1" r:id="rIdj9nz7sfopcvmpeltn1j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t9wou0qbvsvozad1djgc" Type="http://schemas.openxmlformats.org/officeDocument/2006/relationships/hyperlink" Target="https://dalil.kg/document/800019" TargetMode="External"/><Relationship Id="rIdhr93c4hg5lloasqslpusp" Type="http://schemas.openxmlformats.org/officeDocument/2006/relationships/hyperlink" Target="https://dalil.kg/document/800019" TargetMode="External"/><Relationship Id="rIdcf7lqbwts10vg4sqwc8r6" Type="http://schemas.openxmlformats.org/officeDocument/2006/relationships/hyperlink" Target="https://dalil.kg/document/559" TargetMode="External"/><Relationship Id="rIdpql4_sqlo7nuqtjw3px4s" Type="http://schemas.openxmlformats.org/officeDocument/2006/relationships/hyperlink" Target="https://dalil.kg/document/302625#p1" TargetMode="External"/><Relationship Id="rId4btonuotn0hxexzz6hedy" Type="http://schemas.openxmlformats.org/officeDocument/2006/relationships/hyperlink" Target="https://dalil.kg/document/1399" TargetMode="External"/><Relationship Id="rIdjrruads_3uyewlxs0lhca" Type="http://schemas.openxmlformats.org/officeDocument/2006/relationships/hyperlink" Target="https://dalil.kg/document/1399" TargetMode="External"/><Relationship Id="rIdzw84pw-eslx93z2-dsy45" Type="http://schemas.openxmlformats.org/officeDocument/2006/relationships/hyperlink" Target="https://dalil.kg/document/302625#p2" TargetMode="External"/><Relationship Id="rIddce_hngteqy6gvxq8dw5n" Type="http://schemas.openxmlformats.org/officeDocument/2006/relationships/hyperlink" Target="https://dalil.kg/document/800019" TargetMode="External"/><Relationship Id="rIdeiycemuefvlypydhwtooo" Type="http://schemas.openxmlformats.org/officeDocument/2006/relationships/hyperlink" Target="https://dalil.kg/document/800019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tlejundqpiiyydxvng90" Type="http://schemas.openxmlformats.org/officeDocument/2006/relationships/hyperlink" Target="https://dalil.kg/document/302625" TargetMode="External"/><Relationship Id="rIdj9nz7sfopcvmpeltn1ji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2026-09-25T00:44:25.256Z</dcterms:created>
  <dcterms:modified xsi:type="dcterms:W3CDTF">2026-09-25T00:44:25.256Z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