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wkniywm3jgt-vcgosc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28 марта 2013 года N 10/13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Национальным банком Кыргызской Республики валютных своп-операций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августа 2017 года № 2017-П-09/39-7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f0iqw0gs-_znqkbmnu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валютных своп-операций (далее - Положение) определяет порядок проведения Национальным банком Кыргызской Республики (далее - Национальный банк) валютных своп-операций с коммерческими банками Кыргызской Республики (далее - Участник) через автоматизированную торговую систему Национального банка (далее - АТС).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валютные своп-операции в соответствии с Законом Кыргызской Республики "О Национальном банке Кыргызской Республики, банках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 распространяются на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осуществляет следующие виды валютных своп-операций: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проводит валютные своп-операции по решению Комитета по денежно-кредитному регулированию Национального банка (далее - КДКР) на аукционной и не на аукционной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rlvjlrd6attiqxfuqs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Валютные своп-операции проводятся с целью обеспечения банковской системы ликвидностью в национальной валюте (прямой своп) либо изъятая избыточной ликвидности из банковской системы (обратный своп).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валютных своп-операций являются коммерческие банки, отвечающие требованиям п.16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Участника с Национальным банком по валютным своп-операциям регулируются настоящим Положением и соответствующим двусторонним Соглашением о порядке проведения валютных своп-операций между Национальным банком и Участником, согласно </w:t>
      </w:r>
      <w:hyperlink w:history="1" r:id="rIdsvr09bkglqntraizcxd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Соглашение).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Валютная своп-операция</w:t>
      </w:r>
      <w:r>
        <w:rPr>
          <w:rFonts w:ascii="Arial" w:cs="Arial" w:eastAsia="Arial" w:hAnsi="Arial"/>
          <w:sz w:val="24"/>
          <w:szCs w:val="24"/>
        </w:rPr>
        <w:t xml:space="preserve"> - операция по обмену иностранной валюты на эквивалентную сумму в национальной валюте с обязательством обратного обмена основных сумм и начисленных процентов через заранее оговоренный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Валюта обмена</w:t>
      </w:r>
      <w:r>
        <w:rPr>
          <w:rFonts w:ascii="Arial" w:cs="Arial" w:eastAsia="Arial" w:hAnsi="Arial"/>
          <w:sz w:val="24"/>
          <w:szCs w:val="24"/>
        </w:rPr>
        <w:t xml:space="preserve"> - иностранная валюта, выступающая в качестве актива по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проведения валютных своп-операций</w:t>
      </w:r>
      <w:r>
        <w:rPr>
          <w:rFonts w:ascii="Arial" w:cs="Arial" w:eastAsia="Arial" w:hAnsi="Arial"/>
          <w:sz w:val="24"/>
          <w:szCs w:val="24"/>
        </w:rPr>
        <w:t xml:space="preserve"> - объявленный Национальным банком в параметрах валютной своп-операции день, в который происходит прием и обработка заявок, а также объявление результатов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исполнения валютной своп-операции</w:t>
      </w:r>
      <w:r>
        <w:rPr>
          <w:rFonts w:ascii="Arial" w:cs="Arial" w:eastAsia="Arial" w:hAnsi="Arial"/>
          <w:sz w:val="24"/>
          <w:szCs w:val="24"/>
        </w:rPr>
        <w:t xml:space="preserve"> - объявленный Национальным банком в параметрах валютной своп-операции день, в который происходит зачисление (поступление) денежных средств на соответствующие счета Участников и Национального банка в соответствии с условиями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завершения валютной своп-операции</w:t>
      </w:r>
      <w:r>
        <w:rPr>
          <w:rFonts w:ascii="Arial" w:cs="Arial" w:eastAsia="Arial" w:hAnsi="Arial"/>
          <w:sz w:val="24"/>
          <w:szCs w:val="24"/>
        </w:rPr>
        <w:t xml:space="preserve"> - объявленный Национальным банком в параметрах валютной своп-операции день, в который происходит зачисление (поступление) суммы денежных средств и суммы начисленных процентов на соответствующие счета Участников и Национального банка в соответствии с условиями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Национальный банк продает Участнику иностранную валюту в обмен на национальную валюту с обязательством обратного обмена основных сумм и начисленных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Национальный банк покупает у Участника иностранную валюту в обмен на национальную валюту с обязательством обратного обмена основных сумм и начисленных процентов.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условия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доступа к валютной своп-операции, Участник должен направить в Национальный банк письмо о намерении получения доступа к валютной своп-операции и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право проведения банковских операций в национальной и/или иностранной валюте и иметь разрешение на осуществление операций с производными финансовыми инструментами (деривативы);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августа 2017 года № 2017-П-09/39-7)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</w:t>
      </w:r>
      <w:hyperlink w:history="1" r:id="rIdlgweua9wnkh4krcgps6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ликвидация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валютной своп-операции могут быть допущены Участники, которые находятся в процессах и/или процедурах, предусмотренных </w:t>
      </w:r>
      <w:hyperlink w:history="1" r:id="rIdnq_ig8uins-1nbjz-kb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августа 2017 года № 2017-П-09/39-7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участия в валютной своп-операции является наличие подписанного Соглашения и заявка на участие в валютной своп-операции, оформленная соответствующим образом и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КДКР Национального банка определяет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или обратный.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процентная ставка по национальной валюте при прямых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процентная ставка по национальной валюте при обратных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по национальной валюте при прямых/обратных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иностранной валюте при прямых/обратных валютных своп-операциях.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возможность, срок и количество пролонгаций;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досрочного завершения;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и количество досрочно-частичного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rpmcyryk2-gq8iauam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Условия проведения валютных своп-операций, указанные в пункте 18 Положения, объявляются Национальным банком средствами АТС и/или путем размещения информационного сообщения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-cefqxnif63berzcu7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по проведенным валютным своп-операциям доступны в АТС, а также объявляются Национальным банком путем размещения статистической информации на веб-сайте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Заявка должна удовлетворять условиям валютной своп-операции, объявленным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Заявка, не соответствующая объявленным Национальным банком условиям валютной своп-операции, отвергается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наступления времени окончания приема заявок по валютной своп-операции в АТС, Участники больше не могут подавать/изменять заявки, и заявки считаются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Национальный банк обеспечивает конфиденциальность сведений, указанных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Срок начисления процентов по валютной своп-операции определяется как промежуток времени, выраженный в календарных днях, и рассчитывается он начиная со дня, следующего за днем списания/зачисления денежных средств в национальной/иностранной валютах, и до дня обратного списания/зачисления денежных средств в национальной/иностранной валютах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случаях, когда дата исполнения/дата завершения является нерабочим днем в Кыргызской Республике или в стране банков-корреспондентов, то исполнение валютной своп-операции осуществляется на следующий рабочий день. При этом перерасчет суммы денежных средств завершающей части валютной своп-операции и начисленных процентов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проведении валютных своп-операций для первоначального и обратного обмена денежных средств используется обменный курс, как правило, равный официальному курсу, устанавливаемому Национальным банком, действующего на день заключения валютных своп-операций.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Зачисление и списание денежных средств в национальной валюте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Зачисление и списание денежных средств в иностранной валюте по соответствующим счетам производятся Участниками и Национальным банком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досрочно-частичном завершении валютной своп-операции начисление процентов производится в соответствии с пунктом 26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kycdvmjtuayikbba8n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Валютная своп-операция на аукционной основе может быть признана Национальным банком несостоявшейся в случае участия в аукционе менее двух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qa-ejnyrtu_x4mdtla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Регламент проведения валютной своп-операции устанавливается в соответствии с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 проведения расчетов по валютной своп-операции устанавливается в соответствии с настоящим Положением и Положением о работе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Прямая валютная своп-операция на аукционной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заявок на каждый срок валютной своп-операции. При подаче более 5 (пяти) заявок,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является неделимой на лоты и должна быть кратной объему, объявленному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объем поданных заявок не должен превышать объявленного объема своп-операций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валютной своп-операции допускаются заявки с процентной ставкой выше или равной минимальной процентной ставке по национальной валюте, объявленной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своп-операции, в первую очередь, удовлетворяются заявки Участников, предложившие наивысшие (выше минимальной процентной ставки по национальной валюте, объявленной Национальным банком) процентные ставки. Таким образом, удовлетворение заявок осуществляется начиная с наивысшей предложенной процентной ставки по национальной валюте и далее - в порядке убывания, до минимальной процентной ставки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-ydoene_x6x-2cbgkt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Обратная валютная своп-операция на аукционной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заявок на каждый срок валютной своп-операции. При подаче более 5 (пяти) заявок,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является неделимой на лоты и должна быть кратной объему, объявленному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объем поданных заявок не должен превышать объявленного объема своп-операций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валютной своп-операции допускаются заявки с процентной ставкой по национальной валюте ниже или равной максимальной процентной ставке, объявленной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первую очередь удовлетворяются заявки Участников, предложившие наименьшие (ниже максимальной процентной ставки по национальной валюте, объявленной Национальным банком) процентные ставки. Таким образом, удовлетворение заявок осуществляется начиная с наименьшей предложенной процентной ставки по национальной валюте и далее - в порядке возрастания, до максимальной процентной ставки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zjab-y669ekguqzdab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совпадения в заявках Участников предложенных процентных ставок по национальной валюте, заявки будут удовлетворяться пропорционально их удельным весам.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может получать информацию о статусе своих заявок по валютной своп-операции в режиме реального времени на рабочем месте Участника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АТС производит расчет и определяет результаты по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39-1. Прямые и обратные валютные своп-операции не на аукционной основе проводятся путем заключения сделки между Национальным банком и Участником в соответствии с </w:t>
      </w:r>
      <w:hyperlink w:history="1" r:id="rIdfbskbyeahbtdc-xc5l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банка, утвержденными </w:t>
      </w:r>
      <w:hyperlink w:history="1" r:id="rId5tfru4ehh1z9sonovn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 марта 2013 года № 10/16.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sckga_harxxelk6jgs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 и ответственность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Участник согласен с условиями заключения валютной своп-операции, изложенными в настоящем Положении, и обязуется не отказываться от исполнения обязательств по заключенной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Неисполнением Участником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исполнения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завершения, досрочного завершения или досрочно-частичного завершения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исполнения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завершения, досрочного завершения или досрочно-частичного завершения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yx3lkqgkeloy4dmlly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Неисполнением Национальным банком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исполнения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4hfimzv3qjw6twppyz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неисполнения Участником своих обязательств в дату исполнения/завершения/досрочного завершения/досрочно-частичного завершения валютной своп-операции, Участник выплачивает Национальному банку путем зачисления на соответствующий счет Национального банка единовременного штрафа в размере 0,5%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yyonf_byyeahu89gk3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невозможности списания суммы единовременного штрафа в национальной валюте с корреспондентского счета Участника, структурное подразделение Национального банка, отвечающее за проведение расчетов по валютной своп-операции,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неисполнения Национальным банком своих обязательств в дату исполнения/завершения/досрочного завершения/досрочно-частичного завершения валютной своп-операции, Национальный банк выплачивает Участнику путем зачисления на корреспондентский счет Участника в Национальном банке единовременного штрафа в размере 0,5%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rro6stq2mhkobq6dqx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проведения Национальным банком валютных своп-операций регулируется настоящим Положением, Соглашением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Изменения и дополнения в настоящее Положение могут вноситься Национальным банком в целях совершенствования процесса проведения валютных своп-операций.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Национальным банком Кыргызской Республики валютных своп-операций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Типовой формат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Национальным банком Кыргызской Республики и Участником (название коммерческого банка) о порядке проведения валютных своп-операций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августа 2017 года № 2017-П-09/39-7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1bxa33zwdc5eqztfee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N ______ от"___" 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______________________, действующего на основании ________________________, с одной стороны, и _________________________, именуемый в дальнейшем "Участник", в лице ____________________________, действующего на основании ___________________________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N ____ от "__" __________ 2013 г.) и Положения о порядке проведения Национальным банком Кыргызской Республики валютных своп-операций (постановление Правления Национального банка N ____ от "__" __________ 2013 г.) (далее Положение), заключили настоящее Соглашение о порядке проведения валютных своп-операций (далее Соглашение)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валютных своп-операций между Национальным банком и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валютным своп-операциям осуществляются по корреспондентскому счету Участника в национальной валюте в Национальном банке и по зарегистрированному корреспондентскому счету Участника по каждому виду иностранной валюты в АТС; и по соответствующим счетам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условия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валютной своп-операции Участник должен удовлетворять указанным в п.16 Положения требованиям на дату проведения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Условия проведения валютной своп-операции, указанные в пункте 18 Положения, определяются КДКР Национального банка и объявляются в АТС и/или путем размещения информационного сообщения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Результаты по проведенным валютным своп-операциям объявляются Национальным банком в АТС и/или путем размещения статистической информации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участия в валютной своп-операции является наличие подписанного Соглашения и Заявка на участие в валютной своп-операции, оформленная соответствующим образом и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Заявка Участника должна удовлетворять объявленным Национальным банком условиям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Поданная Заявка означает согласие Участника с объявленными Национальным банком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Заявки не соответствующие объявленным Национальным банком условиям валютной своп-операции отвергаются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После наступления времени окончания приема Заявок по валютной своп-операции в АТС, Участники больше не могут подавать/изменять Заявки, и Заявки считаются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Национальный банк обеспечивает конфиденциальность сведений, указанных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Зачисление и списание денежных средств в национальной валюте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Зачисление и списание денежных средств в иностранной валюте по соответствующим счетам производятся Участниками и Национальным банком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2.13.1. 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2.13.2. 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2.13.3. 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2.13.4. При досрочно-частичном завершении валютной своп-операции начисление процентов производится в соответствии с пунктом 26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Расчеты по иностранной валюте осуществляются Участником через единый зарегистрированный в АТС корреспондентский счет Участника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случаях, когда дата исполнения валютной своп-операции объявляется нерабочим днем в Кыргызской Республике и/или в стране банков-корреспондентов, то исполнение валютной своп-операции проводится на следующий рабочий день. При этом дата завершения валютной своп-операции не переносится и перерасчет суммы денежных средств завершающей части валютной своп-операции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случаях, когда дата завершения валютной своп-операции объявляется нерабочим днем в Кыргызской Республике и/или в стране банков-корреспондентов, то завершение валютной своп-операции проводится на следующий рабочий день, при этом перерасчет суммы денежных средств завершающей части валютной своп-операции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2.17. В случае изменения реквизитов валютных счетов, Национальный банк и Участник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окончательных расчетов по валютным своп-операциям.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имеют право на проведение валютных своп-операций строго в соответствии с Положением и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Стороны согласны с условиями проведения валютных своп-операций, изложенными в Положении и в настоящем Соглашении, и признают свои обязательства друг перед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Стороны обязуются соблюдать условия проведения валютных своп-операций, установленные Положением и настоящим Соглашением, и не отказываться от исполнения обязательств по совершенным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Участник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3.4.1. Соблюдать настоящее Соглашение и своевременно осуществлять все необходимые действия по предоставлению Заявки, обеспечить наличие соответствующей суммы денежных средств на корреспондентском счете для исполнения обязательств по заключенным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3.4.2. В дату исполнения прямой валютной своп-операции зачислить на соответствующий счет Национального банка сумму денежных средств в иностранной валюте в соответствии с условиями удовлетворенной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3.4.3. В дату завершения прямой валютной своп-операции иметь на корреспондентском счете в Национальном банке достаточную сумму денежных средств в национальной валюте для исполнения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дату досрочного или досрочно-частичного завершения прямой валютной своп-операции иметь на корреспондентском счете в Национальном банке достаточную сумму денежных средств в национальной валюте для исполнения досрочного или досрочно-частичного завершения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3.4.4. При исполнении со стороны Национального банка обязательств по начальной части прямой валютной своп-операции и в случае неисполнения Участником своих обязательств по начальной части прямой валютной своп-операции, структурное подразделение Национального банка, отвечающее за проведение расчетов по валютной своп-операции имеет право безакцептно (бесспорно) списать основную сумму в национальной валюте и единовременную сумму штрафа в размере 0,5% от соответствующей суммы денежных средств в иностранной валюте по начальной части прямой валютной своп-операции. Размер единовременного штрафа списывается с корреспондентского счета Участника в Национальном банке по официальному курсу, установленному Национальным банком на дату списания. Валютная своп-операция считается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3.4.5. Предоставить право структурному подразделению Национального банка, отвечающему за проведение расчетов по валютной своп-операции,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в полном объеме основной суммы и суммы единовременного штрафа в национальной валюте, по мере поступления денежных средств на корреспондентский счет Участника в Национальном банке осуществлять списание, в первую очередь, основной суммы, затем - суммы единовременного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корреспондентском счете Участника в Национальном банке достаточного количества денежных средств в национальной валюте для исполнения завершающей/досрочно завершающей/досрочно-частично завершающей части прямой валютной своп-операции, безакцептно (бесспорно) списать с корреспондентского счета Участника в Национальном банке единовременный штраф в размере 0,5 процента от соответствующей суммы денежных средств в национальной валюте по завершающей/досрочно завершающей/досрочно-частично завершающей части прямой валютной своп-операции и сумм начисленных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суммы единовременного штрафа, по мере поступления денежных средств на корреспондентский счет Участника в Национальном банке осуществлять списание суммы единовременного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3.4.6. В дату исполнения обратной валютой своп-операции иметь на корреспондентском счете в Национальном банке соответствующую сумму денежных средств в национальной валюте в соответствии с условиями удовлетворенной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3.4.7. В дату завершения обратной валютной своп-операции зачислить на соответствующий счет Национального банка сумму денежных средств в иностранной валюте для исполнения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дату досрочного или досрочно-частичного завершения обратной валютной своп-операции зачислить на счет Национального банка соответствующую сумму денежных средств в иностранной валюте для исполнения досрочного или досрочно-частичного завершения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3.4.8. Предоставить право структурному подразделению Национального банка, отвечающему за проведение расчетов по валютной своп-операции,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корреспондентском счете Участника достаточного количества денежных средств в национальной валюте для исполнения начальной части обратной валютной своп-операции, безакцептно (бесспорно) списать с корреспондентского счета Участника в Национальном банке единовременный штраф в размере 0,5% от соответствующей суммы денежных средств в национальной валюте по начальной части обратной валютной своп-операции. Валютная своп-операция считается расторгнутой, и Национальный банк имеет право не перечислять сумму денежных средств в иностранной валюте для исполнения начальной части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суммы единовременного штрафа, по мере поступления денежных средств на корреспондентский счет Участника в Национальном банке осуществлять списание суммы единовременного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Участником своих обязательств при осуществлении завершающей/досрочно завершающей/досрочно-частично завершающей части обратной валютной своп-операции, безакцептно (бесспорно) списать по официальному курсу, установленному Национальным банком на дату списания с корреспондентского счета Участника единовременный штраф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 и сумму начисленных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неисполнения Участником своих обязательств по завершающей/досрочно завершающей/досрочно-частично завершающей части обратной валютной своп-операции и при исполнении со стороны Национального банка обязательств по завершающей/досрочно завершающей/досрочно-частично завершающей части обратной валютной своп-операции, безакцептно (бесспорно) списать основную сумму в национальной валюте, включая сумму начисленных процентов и единовременную сумму штрафа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своп-операции. Размер основной суммы и единовременного штрафа списывается с корреспондентского счета Участника в Национальном банке по официальному курсу, установленному Национальным банком на дату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в полном объеме основной суммы, включая начисленные проценты и сумму единовременного штрафа в национальной валюте, по мере поступления денежных средств на корреспондентский счет Участника в Национальном банке осуществлять списание, в первую очередь, основной суммы, включая начисленные проценты и затем суммы единовременного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Национальный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Соблюдать настоящее Соглашение и обеспечить наличие соответствующей суммы денежных средств для исполнения обязательств по заключенным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В дату завершения/досрочного завершения/досрочно-частичного завершения прямой валютной своп-операции зачислить на корреспондентский счет Участника в иностранной валюте сумму денежных средств в иностранной валюте для исполнения 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3.5.3. В случае неисполнения обязательств выплатить Участнику единовременный штраф в размере 0,5 процента от соответствующей суммы денежных средств начальной/завершающей/досрочно завершающей/досрочно-частично завершающей части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3.5.4. В дату исполнения обратной валютной своп-операции зачислить на корреспондентский счет Участника в иностранной валюте сумму денежных средств в иностранной валюте для исполнения начальной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3.5.5. В случае неисполнения обязательств выплатить Участнику единовременный штраф в размере 0,5% от соответствующей суммы денежных средств начальной/завершающей части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Списание и/или зачисление штрафа производится через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несут полную ответственность за свои обязательства по валютной своп-операции, в соответствии с настоящим Соглашением и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неисполнения своих обязательств по валютной своп-операции одной из Сторон, данная Сторона выплачивает другой Стороне единовременный штраф в размере 0,5% от соответствующей суммы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Участники дают право АТС осуществлять зачисление и списание денежных средств в национальной валюте по корреспондентским счетам Участников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Зачисление и списание денежных средств в иностранной валюте по соответствующим счетам производятся Участниками и Национальным банком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валютных своп-операций, в соответствии с настоящим Соглашением и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Национальный банк вправе приостановить/отменить валютную своп-операцию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валютной своп-операции и объявления результатов.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не освобождает Стороны от обязательств по совершенным валютным своп-операциям, и действовавшим к моменту наступления этих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Настоящее Соглашение вступает в силу с момента его подписания обеими Сторонами. Условия настоящего Соглашения распространяются только на валютные своп-операции, заключенные с момента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валютные своп-операции,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</w:t>
      </w:r>
      <w:hyperlink w:history="1" r:id="rId8zhqpalktojw587c5f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 введения в банке Временной администрации, назначенной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банка на право проведения банковских операций в национальной и/или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судом Участника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валютных своп-операций, являющихся основанием для пересмотра условий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Юридические адреса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Участника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arswl86sg-lj4fiwo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dalil.kg/document/302629</w:t>
      </w:r>
    </w:hyperlink>
  </w:p>
  <w:p>
    <w:pPr>
      <w:spacing w:after="0" w:before="40"/>
      <w:jc w:val="center"/>
    </w:pPr>
    <w:hyperlink w:history="1" r:id="rIdeata8g8mfa2fzmswsis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kniywm3jgt-vcgoscwe" Type="http://schemas.openxmlformats.org/officeDocument/2006/relationships/hyperlink" Target="https://dalil.kg/document/302628" TargetMode="External"/><Relationship Id="rIdsf0iqw0gs-_znqkbmnux5" Type="http://schemas.openxmlformats.org/officeDocument/2006/relationships/hyperlink" Target="https://dalil.kg/document/800049" TargetMode="External"/><Relationship Id="rId_rlvjlrd6attiqxfuqs1m" Type="http://schemas.openxmlformats.org/officeDocument/2006/relationships/hyperlink" Target="https://dalil.kg/document/800049" TargetMode="External"/><Relationship Id="rIdsvr09bkglqntraizcxdje" Type="http://schemas.openxmlformats.org/officeDocument/2006/relationships/hyperlink" Target="https://dalil.kg/document/302629#p1" TargetMode="External"/><Relationship Id="rIdlgweua9wnkh4krcgps6ah" Type="http://schemas.openxmlformats.org/officeDocument/2006/relationships/hyperlink" Target="https://dalil.kg/document/111486" TargetMode="External"/><Relationship Id="rIdnq_ig8uins-1nbjz-kbfp" Type="http://schemas.openxmlformats.org/officeDocument/2006/relationships/hyperlink" Target="https://dalil.kg/document/111486" TargetMode="External"/><Relationship Id="rId_rpmcyryk2-gq8iauamoy" Type="http://schemas.openxmlformats.org/officeDocument/2006/relationships/hyperlink" Target="https://dalil.kg/document/800049" TargetMode="External"/><Relationship Id="rIdz-cefqxnif63berzcu7xi" Type="http://schemas.openxmlformats.org/officeDocument/2006/relationships/hyperlink" Target="https://dalil.kg/document/800049" TargetMode="External"/><Relationship Id="rIdbkycdvmjtuayikbba8n5v" Type="http://schemas.openxmlformats.org/officeDocument/2006/relationships/hyperlink" Target="https://dalil.kg/document/800049" TargetMode="External"/><Relationship Id="rIdeqa-ejnyrtu_x4mdtlavq" Type="http://schemas.openxmlformats.org/officeDocument/2006/relationships/hyperlink" Target="https://dalil.kg/document/800049" TargetMode="External"/><Relationship Id="rIdi-ydoene_x6x-2cbgktte" Type="http://schemas.openxmlformats.org/officeDocument/2006/relationships/hyperlink" Target="https://dalil.kg/document/800049" TargetMode="External"/><Relationship Id="rId_zjab-y669ekguqzdab2u" Type="http://schemas.openxmlformats.org/officeDocument/2006/relationships/hyperlink" Target="https://dalil.kg/document/800049" TargetMode="External"/><Relationship Id="rIdfbskbyeahbtdc-xc5lmel" Type="http://schemas.openxmlformats.org/officeDocument/2006/relationships/hyperlink" Target="https://dalil.kg/document/302612" TargetMode="External"/><Relationship Id="rId5tfru4ehh1z9sonovnecb" Type="http://schemas.openxmlformats.org/officeDocument/2006/relationships/hyperlink" Target="https://dalil.kg/document/302611" TargetMode="External"/><Relationship Id="rIddsckga_harxxelk6jgsri" Type="http://schemas.openxmlformats.org/officeDocument/2006/relationships/hyperlink" Target="https://dalil.kg/document/800049" TargetMode="External"/><Relationship Id="rIdiyx3lkqgkeloy4dmllydn" Type="http://schemas.openxmlformats.org/officeDocument/2006/relationships/hyperlink" Target="https://dalil.kg/document/800049" TargetMode="External"/><Relationship Id="rId34hfimzv3qjw6twppyzss" Type="http://schemas.openxmlformats.org/officeDocument/2006/relationships/hyperlink" Target="https://dalil.kg/document/800049" TargetMode="External"/><Relationship Id="rId1yyonf_byyeahu89gk3vn" Type="http://schemas.openxmlformats.org/officeDocument/2006/relationships/hyperlink" Target="https://dalil.kg/document/800049" TargetMode="External"/><Relationship Id="rIdgrro6stq2mhkobq6dqxbk" Type="http://schemas.openxmlformats.org/officeDocument/2006/relationships/hyperlink" Target="https://dalil.kg/document/800049" TargetMode="External"/><Relationship Id="rId-1bxa33zwdc5eqztfeesq" Type="http://schemas.openxmlformats.org/officeDocument/2006/relationships/hyperlink" Target="https://dalil.kg/document/800049" TargetMode="External"/><Relationship Id="rId8zhqpalktojw587c5fpkw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arswl86sg-lj4fiwoqe" Type="http://schemas.openxmlformats.org/officeDocument/2006/relationships/hyperlink" Target="https://dalil.kg/document/302629" TargetMode="External"/><Relationship Id="rIdeata8g8mfa2fzmswsis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2026-09-24T22:37:54.929Z</dcterms:created>
  <dcterms:modified xsi:type="dcterms:W3CDTF">2026-09-24T22:37:54.929Z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