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2014 года № 25/2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ildquozkxlvf8f0uabz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h8apfqr1hutxake5apw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qhysr4isxbkomn3uz8w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 Национального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14 июля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Управлению финансовой статистики и обзора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hzghywjezm-xzyhc4p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11 июня 2014 года № 25/2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 некоторых нормативных правовых актах Национального балка Кыргызской Республики" от 25 августа 2005 года № 26/5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1xc8acemeqb3entik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myq0yrrh4ptqt3usil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 (далее - ПРБО),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l0pulvmwriq-dccc21g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в Составе ПРБО строку 30 графы "Название"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"Г. Отчет о внутренних сделках КБ с безналичной иностранной валютой;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 Отчет о внутренних сделках КБ с наличной иностранной валютой.".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7qpd-rkquzntgjbsk6u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подраздел 26.Б. "Отчет об операциях с наличной иностранной валютой" изложить в редакции согласно </w:t>
      </w:r>
      <w:hyperlink w:history="1" r:id="rId3y2unto7uhkz3gmpavq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Приложении 2 </w:t>
      </w:r>
      <w:hyperlink w:history="1" r:id="rIdsdhsdr3_frq7gofzjh8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26</w:t>
        </w:r>
      </w:hyperlink>
      <w:r>
        <w:rPr>
          <w:rFonts w:ascii="Arial" w:cs="Arial" w:eastAsia="Arial" w:hAnsi="Arial"/>
          <w:sz w:val="24"/>
          <w:szCs w:val="24"/>
        </w:rPr>
        <w:t xml:space="preserve"> "Отчет об операциях с иностранной валютой" дополнить: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подразделом Г. "Отчет о внутренних сделках КБ с безналичной иностранной валютой" в редакции согласно </w:t>
      </w:r>
      <w:hyperlink w:history="1" r:id="rId7jnb8q83ujxf2zvcg-s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подразделом Д. "Отчет о внутренних сделках КБ с наличной иностранной валютой" в редакции согласно </w:t>
      </w:r>
      <w:hyperlink w:history="1" r:id="rIdggp1gn0_60jqihzhy79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83"/>
        <w:gridCol w:w="2383"/>
        <w:gridCol w:w="1022"/>
        <w:gridCol w:w="1022"/>
        <w:gridCol w:w="3368"/>
      </w:tblGrid>
      <w:tr>
        <w:tc>
          <w:tcPr>
            <w:tcW w:type="dxa" w:w="47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
 наименование банка</w:t>
            </w:r>
          </w:p>
        </w:tc>
        <w:tc>
          <w:tcPr>
            <w:tcW w:type="dxa" w:w="34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Периодический регулятивный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банковский отчет
 за ______________ 20__ г.</w:t>
            </w:r>
          </w:p>
        </w:tc>
        <w:tc>
          <w:tcPr>
            <w:tcW w:type="dxa" w:w="43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26. Отчет об операциях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 Отчет об операциях с наличной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(единиц)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7"/>
        <w:gridCol w:w="1124"/>
        <w:gridCol w:w="721"/>
        <w:gridCol w:w="1042"/>
        <w:gridCol w:w="1042"/>
        <w:gridCol w:w="1042"/>
      </w:tblGrid>
      <w:tr>
        <w:tc>
          <w:tcPr>
            <w:tcW w:type="dxa" w:w="52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Росс. рубли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Казах. тенге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Китай. юани</w:t>
            </w:r>
          </w:p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дня, всего</w:t>
            </w:r>
          </w:p>
        </w:tc>
        <w:tc>
          <w:tcPr>
            <w:tcW w:type="dxa" w:w="1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Приток валюты, 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депозитов от клиентов банка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Погашение кредитов клиентами банка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средств на расчетные (лоро) и депозитные счета банков и других ФКУ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средств с депозитных счетов в других банках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средств по денежным переводам, пластиковым карточкам, чекам и т.п. (без открытия счета)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Куплено, всего
 (средневзвешенный курс)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 клиентов-резидентов из них: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 обменных бюро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 клиентов-нерезидентов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Обналичивание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Конвертация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Прочий приток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Отток валюты, 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Возврат депозитов клиентам банка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кредитов клиентам банка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средств на депозитных счетах в других банках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Возврат средств с расчетных (лоро) и депозитных счетов банков и других ФКУ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Выплата средств по денежным переводам, пластиковым карточкам, чекам и т.п. (без открытия счета)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Продано, всего
 (средневзвешенный курс)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клиентам-резидентам из них: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обменным бюро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клиентам-нерезидентам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Обезналичивание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Конвертация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Прочий отток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коней дня, 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средств по операциям с наличной иностранной валютой головною офиса с филиалами и сберегательными кассами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 средств по операциям с наличной иностранной валютой головного офиса с филиалами и сберегательными кассами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
 наименование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
 за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26. Отчет об операциях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Отчет о внутренних сделках КБ с безналичной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Г.1.1. Отчет о внутренних сделках КБ с безналичной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(единиц)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6"/>
        <w:gridCol w:w="570"/>
        <w:gridCol w:w="570"/>
        <w:gridCol w:w="570"/>
        <w:gridCol w:w="570"/>
        <w:gridCol w:w="570"/>
        <w:gridCol w:w="570"/>
        <w:gridCol w:w="570"/>
        <w:gridCol w:w="570"/>
        <w:gridCol w:w="603"/>
        <w:gridCol w:w="603"/>
        <w:gridCol w:w="603"/>
        <w:gridCol w:w="603"/>
        <w:gridCol w:w="603"/>
        <w:gridCol w:w="603"/>
        <w:gridCol w:w="603"/>
        <w:gridCol w:w="603"/>
      </w:tblGrid>
      <w:tr>
        <w:tc>
          <w:tcPr>
            <w:tcW w:type="dxa" w:w="7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 валюты</w:t>
            </w:r>
          </w:p>
        </w:tc>
        <w:tc>
          <w:tcPr>
            <w:tcW w:type="dxa" w:w="482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 валюты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USD</w:t>
            </w:r>
          </w:p>
        </w:tc>
        <w:tc>
          <w:tcPr>
            <w:tcW w:type="dxa" w:w="11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EUR</w:t>
            </w:r>
          </w:p>
        </w:tc>
        <w:tc>
          <w:tcPr>
            <w:tcW w:type="dxa" w:w="11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RUB</w:t>
            </w:r>
          </w:p>
        </w:tc>
        <w:tc>
          <w:tcPr>
            <w:tcW w:type="dxa" w:w="11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KZT</w:t>
            </w:r>
          </w:p>
        </w:tc>
        <w:tc>
          <w:tcPr>
            <w:tcW w:type="dxa" w:w="1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USD</w:t>
            </w:r>
          </w:p>
        </w:tc>
        <w:tc>
          <w:tcPr>
            <w:tcW w:type="dxa" w:w="1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UR</w:t>
            </w:r>
          </w:p>
        </w:tc>
        <w:tc>
          <w:tcPr>
            <w:tcW w:type="dxa" w:w="1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RUB</w:t>
            </w:r>
          </w:p>
        </w:tc>
        <w:tc>
          <w:tcPr>
            <w:tcW w:type="dxa" w:w="1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KZT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Г.1.2. Отчет о внутренних сделках КБ с безналичной иностранной валютой свыше 100000 долларов в эквиваленте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(единиц)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7"/>
        <w:gridCol w:w="917"/>
        <w:gridCol w:w="917"/>
        <w:gridCol w:w="917"/>
        <w:gridCol w:w="917"/>
        <w:gridCol w:w="932"/>
        <w:gridCol w:w="932"/>
        <w:gridCol w:w="932"/>
        <w:gridCol w:w="932"/>
        <w:gridCol w:w="932"/>
        <w:gridCol w:w="932"/>
      </w:tblGrid>
      <w:tr>
        <w:tc>
          <w:tcPr>
            <w:tcW w:type="dxa" w:w="458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  <w:tc>
          <w:tcPr>
            <w:tcW w:type="dxa" w:w="559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</w:tr>
      <w:tr>
        <w:tc>
          <w:tcPr>
            <w:tcW w:type="dxa" w:w="9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покупки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клиента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Резидент/нерезидент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продажи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клиента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Резидент/нерезидент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назначения платежа</w:t>
            </w:r>
          </w:p>
        </w:tc>
      </w:tr>
      <w:tr>
        <w:tc>
          <w:tcPr>
            <w:tcW w:type="dxa" w:w="9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
 наименование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
 за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26. Отчет об операциях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Д. Отчет о внутренних сделках КБ с наличной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Д.1.1. Отчет о внутренних сделках КБ с наличной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(единиц)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9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</w:tblGrid>
      <w:tr>
        <w:tc>
          <w:tcPr>
            <w:tcW w:type="dxa" w:w="7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 валюты</w:t>
            </w:r>
          </w:p>
        </w:tc>
        <w:tc>
          <w:tcPr>
            <w:tcW w:type="dxa" w:w="469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 валюты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USD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EUR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RUB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KZT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USD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UR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RUB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KZT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
 взвешенный курс</w:t>
            </w:r>
          </w:p>
        </w:tc>
      </w:tr>
      <w:tr>
        <w:tc>
          <w:tcPr>
            <w:tcW w:type="dxa" w:w="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Итого, в том числе: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Д.1.2. Отчет о внутренних сделках КБ с наличной иностранной валютой свыше 100000 долларов в эквиваленте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(единиц)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1"/>
        <w:gridCol w:w="1011"/>
        <w:gridCol w:w="1011"/>
        <w:gridCol w:w="1011"/>
        <w:gridCol w:w="1011"/>
        <w:gridCol w:w="1024"/>
        <w:gridCol w:w="1024"/>
        <w:gridCol w:w="1024"/>
        <w:gridCol w:w="1024"/>
        <w:gridCol w:w="1024"/>
      </w:tblGrid>
      <w:tr>
        <w:tc>
          <w:tcPr>
            <w:tcW w:type="dxa" w:w="505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  <w:tc>
          <w:tcPr>
            <w:tcW w:type="dxa" w:w="51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покупки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клиента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Резидент/нерезидент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продажи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клиента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Резидент/нерезидент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-xrnsjdenm15rjodv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dalil.kg/document/302948</w:t>
      </w:r>
    </w:hyperlink>
  </w:p>
  <w:p>
    <w:pPr>
      <w:spacing w:after="0" w:before="40"/>
      <w:jc w:val="center"/>
    </w:pPr>
    <w:hyperlink w:history="1" r:id="rIdvpb05gyglkxyp6bewhd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dquozkxlvf8f0uabzmk" Type="http://schemas.openxmlformats.org/officeDocument/2006/relationships/hyperlink" Target="https://dalil.kg/document/559" TargetMode="External"/><Relationship Id="rIdh8apfqr1hutxake5apwg7" Type="http://schemas.openxmlformats.org/officeDocument/2006/relationships/hyperlink" Target="https://dalil.kg/document/302948#p" TargetMode="External"/><Relationship Id="rIdqhysr4isxbkomn3uz8wu3" Type="http://schemas.openxmlformats.org/officeDocument/2006/relationships/hyperlink" Target="https://dalil.kg/document/300273" TargetMode="External"/><Relationship Id="rIduhzghywjezm-xzyhc4pkm" Type="http://schemas.openxmlformats.org/officeDocument/2006/relationships/hyperlink" Target="https://dalil.kg/document/302948" TargetMode="External"/><Relationship Id="rIdy1xc8acemeqb3entikjzu" Type="http://schemas.openxmlformats.org/officeDocument/2006/relationships/hyperlink" Target="https://dalil.kg/document/300273" TargetMode="External"/><Relationship Id="rId0myq0yrrh4ptqt3usilps" Type="http://schemas.openxmlformats.org/officeDocument/2006/relationships/hyperlink" Target="https://dalil.kg/document/300274" TargetMode="External"/><Relationship Id="rIdl0pulvmwriq-dccc21gr5" Type="http://schemas.openxmlformats.org/officeDocument/2006/relationships/hyperlink" Target="https://dalil.kg/document/300274#p1" TargetMode="External"/><Relationship Id="rId7qpd-rkquzntgjbsk6uip" Type="http://schemas.openxmlformats.org/officeDocument/2006/relationships/hyperlink" Target="https://dalil.kg/document/300274#p2" TargetMode="External"/><Relationship Id="rId3y2unto7uhkz3gmpavqzn" Type="http://schemas.openxmlformats.org/officeDocument/2006/relationships/hyperlink" Target="https://dalil.kg/document/302948#p1" TargetMode="External"/><Relationship Id="rIdsdhsdr3_frq7gofzjh8i5" Type="http://schemas.openxmlformats.org/officeDocument/2006/relationships/hyperlink" Target="https://dalil.kg/document/300274#r26" TargetMode="External"/><Relationship Id="rId7jnb8q83ujxf2zvcg-sgu" Type="http://schemas.openxmlformats.org/officeDocument/2006/relationships/hyperlink" Target="https://dalil.kg/document/302948#p2" TargetMode="External"/><Relationship Id="rIdggp1gn0_60jqihzhy79er" Type="http://schemas.openxmlformats.org/officeDocument/2006/relationships/hyperlink" Target="https://dalil.kg/document/302948#p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-xrnsjdenm15rjodvft" Type="http://schemas.openxmlformats.org/officeDocument/2006/relationships/hyperlink" Target="https://dalil.kg/document/302948" TargetMode="External"/><Relationship Id="rIdvpb05gyglkxyp6bewhd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2026-09-24T23:57:06.175Z</dcterms:created>
  <dcterms:modified xsi:type="dcterms:W3CDTF">2026-09-24T23:57:06.175Z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