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(Утратило силу в соответствии с </w:t>
      </w:r>
      <w:r>
        <w:rPr>
          <w:rFonts w:ascii="Arial" w:cs="Arial" w:eastAsia="Arial" w:hAnsi="Arial"/>
          <w:sz w:val="24"/>
          <w:szCs w:val="24"/>
        </w:rPr>
        <w:t xml:space="preserve">постановлением</w:t>
      </w:r>
      <w:r>
        <w:rPr>
          <w:rFonts w:ascii="Arial" w:cs="Arial" w:eastAsia="Arial" w:hAnsi="Arial"/>
          <w:sz w:val="24"/>
          <w:szCs w:val="24"/>
        </w:rPr>
        <w:t xml:space="preserve"> Правления Нацбанка КР от </w:t>
      </w:r>
      <w:hyperlink w:history="1" r:id="rId9us_grfwgyw8qnxzgur7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17 января 2018 года № 2018-П-14/2-6-(ПС)</w:t>
        </w:r>
      </w:hyperlink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120"/>
        <w:ind w:firstLine="567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Утверждено
 </w:t>
      </w:r>
      <w:hyperlink w:history="1" r:id="rIdmwxroaryjjug3usscrmo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Правления Национального банка Кыргызской Республики
 от 15 апреля 2015 года № 22/4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ПОЛОЖЕНИЕ</w:t>
      </w:r>
      <w:r>
        <w:rPr>
          <w:rFonts w:ascii="Arial" w:cs="Arial" w:eastAsia="Arial" w:hAnsi="Arial"/>
          <w:b/>
          <w:bCs/>
          <w:sz w:val="32"/>
          <w:szCs w:val="32"/>
        </w:rPr>
        <w:t xml:space="preserve">
 о Комитете по платежной системе Национального банка Кыргызской Республики</w:t>
      </w:r>
    </w:p>
    <w:p>
      <w:pPr>
        <w:spacing w:after="20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постановлений Правления Нацбанка КР от </w:t>
      </w:r>
      <w:hyperlink w:history="1" r:id="rId4a26u0yd0uci5_cozenvq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24 февраля 2016 года № 10/9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 </w:t>
      </w:r>
      <w:hyperlink w:history="1" r:id="rIdgyvpjeivbkafje0cyryws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14 сентября 2016 года № 37/5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1. Общие положения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Настоящее Положение определяет полномочия, основные задачи, функции, порядок формирования и деятельности Комитета по платежной системе Национального банка Кыргызской Республики (далее Комитет).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Комитет является постоянно действующим коллегиальным органом, который уполномочен Правлением Национального банка Кыргызской Республики (далее Национальный банк) в соответствии с настоящим Положением принимать решения по вопросам своей компетенции в сфере развития, регулирования и надзора (оверсайта) за платежной системой Кыргызской Республики, а также лицензирования, регулирования и пруденциального надзора за деятельностью операторов платежных систем и платежных организаций.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Правления Нацбанка КР от </w:t>
      </w:r>
      <w:hyperlink w:history="1" r:id="rIdkqiyyrvv2mxv_tc98zo59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14 сентября 2016 года № 37/5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Решения, принимаемые Комитетом, являются обязательными к исполнению для структурных подразделений Национального банка, операторов платежных систем и платежных организаций Кыргызской Республики. В случае необходимости Комитет может инициировать внесение вопроса для рассмотрения на заседаниях Комитета по надзору, Правления Национального банка.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постановлений Правления Нацбанка КР от </w:t>
      </w:r>
      <w:hyperlink w:history="1" r:id="rIdczliqks2iqty3yf2c81gu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24 февраля 2016 года № 10/9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soejxyw2jf2vfcqrr9qdi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14 сентября 2016 года № 37/5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В своей деятельности Комитет руководствуется нормативными правовыми актами Кыргызской Республики и настоящим Положением.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Правления Нацбанка КР от </w:t>
      </w:r>
      <w:hyperlink w:history="1" r:id="rId0zsdg0klzu1vqdvfsxxpv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14 сентября 2016 года № 37/5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2. Основные цели, задачи и функции Комитета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 Комитет определяет цель, задачи функционирования и основные направления развития платежной системы.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6. Основной целью Комитета является координация работы платежной системы Кыргызской Республики для обеспечения ее эффективности, надежности и безопасности.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7. Задачами Комитета по вопросам функционирования и развития платежной системы Кыргызской Республики являются принятие решений, выработка и представление рекомендаций (заключений) по: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определению основных направлений развития платежной системы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надзору за деятельностью операторов платежных систем и платежных организаций по развитию платежной системы;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контролю соблюдения сроков и достижения результатов исполнения мероприятий в соответствии с утвержденными планами по развитию платежной системы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координации деятельности по обеспечению и совершенствованию нормативной правовой базы по платежной системе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принятию решений по осуществлению надзора (оверсайта) за платежной системой Кыргызской Республики и контроль над их исполнением.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Правления Нацбанка КР от </w:t>
      </w:r>
      <w:hyperlink w:history="1" r:id="rIdtiuzc2mfnfiqg56bvtirj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14 сентября 2016 года № 37/5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8. Задачами Комитета по вопросам лицензирования, регулирования и пруденциального надзора за деятельностью операторов платежных систем и платежных организаций являются: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принятие решения по выдаче лицензии на деятельность по: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оказанию услуг по приему и проведению платежей и расчетов за товары и услуги, не являющиеся результатом своей деятельности в пользу третьих лиц посредством компонентов платежных систем, основанных на использовании информационных технологий и электронных средств и способах проведения платежей;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оказанию услуг по приему, обработке и выдаче финансовой информации (процессинг, клиринг) процессинговыми и клиринговыми центрами участникам платежной системы по платежам и расчетам третьих лиц;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принятие решения по результатам проведения инспекторских проверок операторов платежных систем и платежных организаций;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принятие решения по применению предупреждений и мер воздействия в отношении операторов платежных систем и платежных организаций в случае нарушений законодательства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постановлений Правления Нацбанка КР от </w:t>
      </w:r>
      <w:hyperlink w:history="1" r:id="rIda8i-3y68ojwb1gjaetk9o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24 февраля 2016 года № 10/9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gqbohjmxpmxpk6bqrphps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14 сентября 2016 года № 37/5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99. В рамках определения стратегических целей в соответствии с возложенными задачами Комитет осуществляет следующие функции: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координация и контроль по определению основных направлений развития платежной системы;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координация и контроль по определению политики по надзору (оверсайту) за платежной системой;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установление требований к деятельности операторов платежных систем и платежных организаций;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взаимодействие с другими органами надзора, как местными, так и зарубежными, в отношении операторов платежных систем и платежных организаций.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Правления Нацбанка КР от </w:t>
      </w:r>
      <w:hyperlink w:history="1" r:id="rId292ofjncwjbvktlxnjku1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14 сентября 2016 года № 37/5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9.1. В рамках координации деятельности по развитию платежной системы Комитет принимает решения по текущим вопросам функционирования платежной системы, включая: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утверждение регламента работы системно-значимых платежных систем и их отдельных компонентов;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определение платежных инструментов;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координация и контроль за выполнением работ по реализации основных направлений и проектов по развитию и совершенствованию платежной системы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утверждение, корректировка планов и сроков реализации проектов по развитию и совершенствованию платежной системы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вопросы взаимодействия платежной системы с межбанковскими торговыми системами и с зарубежными платежными системами;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контроль по определению и выработке своевременных решений по снижению рисков в платежной системе;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определение тарифов на услуги платежных систем, операторами которых является Национальный банк;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инициирование вопросов по тарифной политике на платежные услуги участников платежной системы Кыргызской Республики в интересах защиты прав потребителей банковских услуг;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принятие решения об интеграции с национальными платежными системами других стран.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9.2. В рамках осуществления надзора (оверсайта) за платежной системой Кыргызской Республики: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координация деятельности структурных подразделений Национального банка по регулированию и надзору (оверсайту) за платежной системой;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определение стратегии по надзору (оверсайту) за платежными системами, включая используемые в платежных системах инструменты;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утверждение перечня системно-значимых и значимых платежных систем;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одобрение проектов нормативных правовых актов по надзору (оверсайту) за платежными системами;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принятие регулятивных надзорных мер по решению Правления Национального банка;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рассмотрение Отчета о результатах оценки системно-значимых и значимых платежных систем;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взаимодействие с органами банковского надзора и Комитетом по надзору Национального банка при принятии решений о применении санкций в отношении участников платежных систем;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координация взаимодействия Национального банка с государственными органами Кыргызской Республики и центральными банками других стран в области надзора (оверсайта) за платежной системой;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решение других вопросов, делегированных Комитету Правлением Национального банка.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Правления Нацбанка КР от </w:t>
      </w:r>
      <w:hyperlink w:history="1" r:id="rIdhjoapwdhvfexn7ss_msao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14 сентября 2016 года № 37/5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9.3. В рамках координации деятельности по совершенствованию нормативной правовой базы по платежной системе Кыргызской Республики: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согласование основных требований к платежной системе с участниками платежной системы, включая операторов платежных систем и платежные организации;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рассмотрение проектов нормативных документов, проектов типовых договоров и предложение рекомендаций по их утверждению (постановление Правления Национального банка, решение Комитета по платежной системе и др.);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координация сроков разработки, согласования проектов нормативных правовых актов в области платежной системы.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Правления Нацбанка КР от </w:t>
      </w:r>
      <w:hyperlink w:history="1" r:id="rIdl34ylk7ttmhzaqz3udf48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14 сентября 2016 года № 37/5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9.4. В рамках выдачи лицензии операторам платежных систем и платежным организациям: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рассмотрение заключения Управления платежных систем по результатам предлицензионной проверки и анализа предоставленных документов на получение лицензии операторами платежных систем и платежными организациями;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принятие решения относительно выдачи лицензии/отказа в выдаче лицензии операторам платежных систем и платежным организациям.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постановлений Правления Нацбанка КР от </w:t>
      </w:r>
      <w:hyperlink w:history="1" r:id="rIdh0or6-zcrjiwnyqhqxwbl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24 февраля 2016 года № 10/9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5ampd8bzcozeinec-a0y0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14 сентября 2016 года № 37/5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9.5. В рамках регулирования деятельности операторов платежных систем и платежных организаций: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координация, выработка и установление требований к деятельности операторов платежных систем и платежных организаций;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координация взаимодействия с другими органами надзора, как местными, так и зарубежными, в отношении операторов платежных систем и платежных организаций.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Правления Нацбанка КР от </w:t>
      </w:r>
      <w:hyperlink w:history="1" r:id="rIdomvyepomjgdy-5lz5pmgl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14 сентября 2016 года № 37/5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9.6. В рамках проведения инспекторских проверок операторов платежных систем и платежных организаций: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рассмотрение результатов проведения инспекторских проверок;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рассмотрение анализа тарифов операторов платежных систем и платежных организаций в Кыргызской Республике на соответствие антимонопольному регулированию;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согласование рекомендаций по улучшению деятельности операторов платежных систем и платежных организаций.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9.7. В рамках принятия регулятивных надзорных мер в отношении операторов платежных систем и платежных организаций принимает решение по: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- направлению предупредительного письма операторам платежных систем и платежным организациям;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направлению предписания операторам платежных систем и платежным организациям;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наложению денежного штрафа на операторов платежных систем и платежных организаций или применение других мер воздействия в соответствии с нормативными правовыми актами Национального банка;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отзыву лицензии в соответствии с требованиями нормативных правовых актов Национального банка.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Правления Нацбанка КР от </w:t>
      </w:r>
      <w:hyperlink w:history="1" r:id="rIdqobxoy7fw036rhzidvbjv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24 февраля 2016 года № 10/9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3. Состав Комитета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10. Персональный состав Комитета утверждается приказом Председателя Национального банка.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11. В состав Комитета входят: заместитель Председателя Национального банка/член Правления Национального банка - куратор платежных систем (Председатель Комитета) и руководители структурных подразделений Национального банка.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Персональный состав Комитета утверждается приказом Национального банка. В состав Комитета с правом совещательного голоса могут входить работники Национального банка в соответствии с приказом Национального банка. В отсутствие Председателя Комитета и других членов Комитета в работе Комитета принимают участие лица, замещающие их по должности, в соответствии с приказом Национального банка.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Правления Нацбанка КР от </w:t>
      </w:r>
      <w:hyperlink w:history="1" r:id="rIdh9yeeujjpfais3xqmctwq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14 сентября 2016 года № 37/5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12. На заседания Комитета могут приглашаться представители операторов платежных систем, платежных организаций, коммерческих банков, в зависимости от рассматриваемых вопросов.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Правления Нацбанка КР от </w:t>
      </w:r>
      <w:hyperlink w:history="1" r:id="rIdj2aflilrc23oxr5m3bpaf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14 сентября 2016 года № 37/5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13. Председатель Комитета организует и координирует работу Комитета, определяет круг вопросов, подлежащих рассмотрению на заседаниях Комитета, дает поручения членам Комитета.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Правления Нацбанка КР от </w:t>
      </w:r>
      <w:hyperlink w:history="1" r:id="rId_otln4vtxknln1jfwnpe-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14 сентября 2016 года № 37/5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14. Члены Комитета выполняют поручения по разработке проектов решений и рекомендаций, участвуют в изучении и обсуждении различных вопросов, выполняют другие поручения, вытекающие из настоящего Положения.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Правления Нацбанка КР от </w:t>
      </w:r>
      <w:hyperlink w:history="1" r:id="rIdhtvvwe2ustpxaeg2kyhjy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14 сентября 2016 года № 37/5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15. Функции ответственного секретаря Комитета исполняет работник Управления платежных систем. Контроль за организацией заседаний Комитета и подготовкой документов осуществляет начальник Управления платежных систем и Председатель Комитета.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Правления Нацбанка КР от </w:t>
      </w:r>
      <w:hyperlink w:history="1" r:id="rIdajom53g4fd85-fcv79hbi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24 февраля 2016 года № 10/9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16. Секретарь Комитета выполняет следующую работу: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обеспечивает своевременное проведение заседаний Комитета, информирует членов Комитета и начальников структурных подразделений Национального банка, ответственных за подготовку материалов, о дате, месте и повестке дня очередного заседания Комитета;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Направляет материалы: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предоставляемые структурными подразделениями Национального банка и ЗАО "Межбанковский процессинговый центр" на ежемесячной основе для сведения членов Комитета;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предоставляемые структурными подразделениями Национального банка и ЗАО "Межбанковский процессинговый центр" по вопросам повестки дня планируемого заседания Комитета на ежеквартальной основе, для рассмотрения членов Комитета, не позднее 5 рабочих дней до запланированного заседания Комитета;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обеспечивает общую координацию технических вопросов, касающихся деятельности Комитета;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организует: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аудиозапись выступлений в ходе заседаний Комитета, расшифровку аудиозаписи, ведение и оформление протокола заседания Комитета;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согласование протокола заседания Комитета с членами Комитета;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подготовку выписок из решений Комитета и доведение решений Комитета до сведения задействованных структур;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контроль за исполнением решений Комитета;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5) составляет проект плана работы Комитета на текущий год и своевременно представляет на утверждение Председателю Комитета.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постановлений Правления Нацбанка КР от </w:t>
      </w:r>
      <w:hyperlink w:history="1" r:id="rIdsoay3p2elmde46ggu7qqq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24 февраля 2016 года № 10/9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ia-6-m771q1ycxcqodxex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14 сентября 2016 года № 37/5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4. Организация работы Комитета Национального банка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17. Комитет осуществляет свою деятельность в соответствии с задачами и функциями, изложенными в разделе 2 настоящего Положения.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18. Работа Комитета осуществляется в форме заседаний на основании утвержденной повестки дня. Материалы для проведения внеочередных заседаний должны содержать документы, достаточные для принятия решения.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19. Заседания Комитета проводятся не реже одного раза в квартал, как правило, в последний четверг квартала.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Правления Нацбанка КР от </w:t>
      </w:r>
      <w:hyperlink w:history="1" r:id="rIdlbc_f0quuebs0arlb7lde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24 февраля 2016 года № 10/9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20. Не реже одного раза в квартал Комитет рассматривает: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отчет о состоянии платежной системы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отчет по надзору за платежной системой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отчет о результатах инспекторских проверок операторов платежных систем и платежных организаций.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Правления Нацбанка КР от </w:t>
      </w:r>
      <w:hyperlink w:history="1" r:id="rIdz5fz1-yoybo7ld2ne2h13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14 сентября 2016 года № 37/5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20-1. Ответственное структурное подразделение Национального банка представляет на рассмотрение членов Комитета пакет документов, который должен включать служебную записку с визой начальника соответствующего управления на имя Председателя Комитета и членов Комитета, отдельно на каждый вопрос, который указан в проекте повестки заседания Комитета, с анализом и оценкой положения дел по данному вопросу в кратком и последовательном изложении. В случае внесения изменений и (или) дополнений в нормативный правовой акт Национального банка должна быть представлена сравнительная таблица.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Правления Нацбанка КР от </w:t>
      </w:r>
      <w:hyperlink w:history="1" r:id="rIdsx_vokpik1wzcmjmghaco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14 сентября 2016 года № 37/5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21. Внеочередные (внеплановые) заседания Комитета, требующие безотлагательного решения, могут созываться по инициативе Председателя Комитета, либо лица, исполняющего его обязанности, или по инициативе члена Правления или трех членов Комитета с оповещением и указанием конкретной даты проведения заседания. В ходе внеочередных заседаний может рассматриваться любой вопрос, отнесенный настоящим Положением к компетенции Комитета и не терпящий отлагательства. Материалы для проведения внеочередных заседаний должны содержать документы, достаточные для принятия решения.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22. Заседание Комитета считается полномочным при наличии более половины членов Комитета, одним из которых должен быть Председатель Комитета или лицо, исполняющее его обязанности.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23. Решения по выносимым на рассмотрение Комитета вопросам принимаются открытым голосованием простым большинством голосов присутствующих членов Комитета. При равенстве голосов голос Председателя Комитета или лица, его замещающего, является решающим.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24. По результатам обсуждения вопросов, рассматриваемых на заседании Комитета по платежной системе, решения принимаются в следующих формах: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решение Комитета;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протокольное поручение Комитета.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25. Заседание Комитета протоколируется. Протокол подписывается Председателем, всеми членами и ответственным секретарем Комитета. Протокол оформляется и согласовывается в течение пяти следующих рабочих дней после проведения заседания Комитета.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26. Решение Комитета доводится до сведения структурных подразделений Национального банка, а в случае необходимости - до операторов платежных систем и платежных организаций в виде выписки из протокола заседания Комитета.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27. Протокольное поручение Комитета является обязательным к исполнению структурными подразделениями Национального банка. Протокольное поручение оформляется и подписывается ответственным секретарем Комитета и доводится до сведения структурных подразделений Национального банка, операторов платежных систем и платежных организаций согласно указателю рассылки, который составляется лицом, подготавливающим вопрос для рассмотрения на заседании Комитета.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28. Деятельность Комитета прекращается на основании соответствующего решения Правления Национального банка.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5. Об ответственности Председателя и членов Комитета по платежной системе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29. В соответствии с законодательством Кыргызской Республики Председатель и все члены Комитета несут ответственность за соблюдение и выполнение требований Положения Комитета, а также за принятые решения по вопросам, рассматриваемым на заседании Комитета.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30. Деятельность Комитета прекращается на основании соответствующего решения Правления Национального банка.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Правления Нацбанка КР от </w:t>
      </w:r>
      <w:hyperlink w:history="1" r:id="rId8wwjkqf0s17lmpnaian-e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14 сентября 2016 года № 37/5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z9rss7cgtaa-fnzkjcaap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dalil.kg/document/303003</w:t>
      </w:r>
    </w:hyperlink>
  </w:p>
  <w:p>
    <w:pPr>
      <w:spacing w:after="0" w:before="40"/>
      <w:jc w:val="center"/>
    </w:pPr>
    <w:hyperlink w:history="1" r:id="rIdnmzknjelr6atjadxa1v5u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9us_grfwgyw8qnxzgur7u" Type="http://schemas.openxmlformats.org/officeDocument/2006/relationships/hyperlink" Target="https://dalil.kg/document/800040" TargetMode="External"/><Relationship Id="rIdmwxroaryjjug3usscrmov" Type="http://schemas.openxmlformats.org/officeDocument/2006/relationships/hyperlink" Target="https://dalil.kg/document/303002" TargetMode="External"/><Relationship Id="rId4a26u0yd0uci5_cozenvq" Type="http://schemas.openxmlformats.org/officeDocument/2006/relationships/hyperlink" Target="https://dalil.kg/document/800042" TargetMode="External"/><Relationship Id="rIdgyvpjeivbkafje0cyryws" Type="http://schemas.openxmlformats.org/officeDocument/2006/relationships/hyperlink" Target="https://dalil.kg/document/800043" TargetMode="External"/><Relationship Id="rIdkqiyyrvv2mxv_tc98zo59" Type="http://schemas.openxmlformats.org/officeDocument/2006/relationships/hyperlink" Target="https://dalil.kg/document/800043" TargetMode="External"/><Relationship Id="rIdczliqks2iqty3yf2c81gu" Type="http://schemas.openxmlformats.org/officeDocument/2006/relationships/hyperlink" Target="https://dalil.kg/document/800042" TargetMode="External"/><Relationship Id="rIdsoejxyw2jf2vfcqrr9qdi" Type="http://schemas.openxmlformats.org/officeDocument/2006/relationships/hyperlink" Target="https://dalil.kg/document/800043" TargetMode="External"/><Relationship Id="rId0zsdg0klzu1vqdvfsxxpv" Type="http://schemas.openxmlformats.org/officeDocument/2006/relationships/hyperlink" Target="https://dalil.kg/document/800043" TargetMode="External"/><Relationship Id="rIdtiuzc2mfnfiqg56bvtirj" Type="http://schemas.openxmlformats.org/officeDocument/2006/relationships/hyperlink" Target="https://dalil.kg/document/800043" TargetMode="External"/><Relationship Id="rIda8i-3y68ojwb1gjaetk9o" Type="http://schemas.openxmlformats.org/officeDocument/2006/relationships/hyperlink" Target="https://dalil.kg/document/800042" TargetMode="External"/><Relationship Id="rIdgqbohjmxpmxpk6bqrphps" Type="http://schemas.openxmlformats.org/officeDocument/2006/relationships/hyperlink" Target="https://dalil.kg/document/800043" TargetMode="External"/><Relationship Id="rId292ofjncwjbvktlxnjku1" Type="http://schemas.openxmlformats.org/officeDocument/2006/relationships/hyperlink" Target="https://dalil.kg/document/800043" TargetMode="External"/><Relationship Id="rIdhjoapwdhvfexn7ss_msao" Type="http://schemas.openxmlformats.org/officeDocument/2006/relationships/hyperlink" Target="https://dalil.kg/document/800043" TargetMode="External"/><Relationship Id="rIdl34ylk7ttmhzaqz3udf48" Type="http://schemas.openxmlformats.org/officeDocument/2006/relationships/hyperlink" Target="https://dalil.kg/document/800043" TargetMode="External"/><Relationship Id="rIdh0or6-zcrjiwnyqhqxwbl" Type="http://schemas.openxmlformats.org/officeDocument/2006/relationships/hyperlink" Target="https://dalil.kg/document/800042" TargetMode="External"/><Relationship Id="rId5ampd8bzcozeinec-a0y0" Type="http://schemas.openxmlformats.org/officeDocument/2006/relationships/hyperlink" Target="https://dalil.kg/document/800043" TargetMode="External"/><Relationship Id="rIdomvyepomjgdy-5lz5pmgl" Type="http://schemas.openxmlformats.org/officeDocument/2006/relationships/hyperlink" Target="https://dalil.kg/document/800043" TargetMode="External"/><Relationship Id="rIdqobxoy7fw036rhzidvbjv" Type="http://schemas.openxmlformats.org/officeDocument/2006/relationships/hyperlink" Target="https://dalil.kg/document/800042" TargetMode="External"/><Relationship Id="rIdh9yeeujjpfais3xqmctwq" Type="http://schemas.openxmlformats.org/officeDocument/2006/relationships/hyperlink" Target="https://dalil.kg/document/800043" TargetMode="External"/><Relationship Id="rIdj2aflilrc23oxr5m3bpaf" Type="http://schemas.openxmlformats.org/officeDocument/2006/relationships/hyperlink" Target="https://dalil.kg/document/800043" TargetMode="External"/><Relationship Id="rId_otln4vtxknln1jfwnpe-" Type="http://schemas.openxmlformats.org/officeDocument/2006/relationships/hyperlink" Target="https://dalil.kg/document/800043" TargetMode="External"/><Relationship Id="rIdhtvvwe2ustpxaeg2kyhjy" Type="http://schemas.openxmlformats.org/officeDocument/2006/relationships/hyperlink" Target="https://dalil.kg/document/800043" TargetMode="External"/><Relationship Id="rIdajom53g4fd85-fcv79hbi" Type="http://schemas.openxmlformats.org/officeDocument/2006/relationships/hyperlink" Target="https://dalil.kg/document/800042" TargetMode="External"/><Relationship Id="rIdsoay3p2elmde46ggu7qqq" Type="http://schemas.openxmlformats.org/officeDocument/2006/relationships/hyperlink" Target="https://dalil.kg/document/800042" TargetMode="External"/><Relationship Id="rIdia-6-m771q1ycxcqodxex" Type="http://schemas.openxmlformats.org/officeDocument/2006/relationships/hyperlink" Target="https://dalil.kg/document/800043" TargetMode="External"/><Relationship Id="rIdlbc_f0quuebs0arlb7lde" Type="http://schemas.openxmlformats.org/officeDocument/2006/relationships/hyperlink" Target="https://dalil.kg/document/800042" TargetMode="External"/><Relationship Id="rIdz5fz1-yoybo7ld2ne2h13" Type="http://schemas.openxmlformats.org/officeDocument/2006/relationships/hyperlink" Target="https://dalil.kg/document/800043" TargetMode="External"/><Relationship Id="rIdsx_vokpik1wzcmjmghaco" Type="http://schemas.openxmlformats.org/officeDocument/2006/relationships/hyperlink" Target="https://dalil.kg/document/800043" TargetMode="External"/><Relationship Id="rId8wwjkqf0s17lmpnaian-e" Type="http://schemas.openxmlformats.org/officeDocument/2006/relationships/hyperlink" Target="https://dalil.kg/document/800043" TargetMode="External"/><Relationship Id="rId8" Type="http://schemas.openxmlformats.org/officeDocument/2006/relationships/image" Target="media/8de64316e95979c063c17bcd5380dc052a2594e9.png"/><Relationship Id="rId3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z9rss7cgtaa-fnzkjcaap" Type="http://schemas.openxmlformats.org/officeDocument/2006/relationships/hyperlink" Target="https://dalil.kg/document/303003" TargetMode="External"/><Relationship Id="rIdnmzknjelr6atjadxa1v5u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2026-10-03T03:08:10.685Z</dcterms:created>
  <dcterms:modified xsi:type="dcterms:W3CDTF">2026-10-03T03:08:10.685Z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