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phyvcgpahyy_cwup3lb_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19 августа 2015 года № 45/1</w:t>
      </w:r>
    </w:p>
    <w:p>
      <w:pPr>
        <w:spacing w:after="400" w:before="400"/>
        <w:jc w:val="center"/>
      </w:pPr>
      <w:r>
        <w:rPr>
          <w:rFonts w:ascii="Arial" w:cs="Arial" w:eastAsia="Arial" w:hAnsi="Arial"/>
          <w:b/>
          <w:bCs/>
          <w:sz w:val="32"/>
          <w:szCs w:val="32"/>
        </w:rPr>
        <w:t xml:space="preserve">ПОЛОЖЕНИЕ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lo2fa40ylukm8llnsvxfu">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ucznrshmgbq7vgtcmc-sn">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предоставления кредитов Национальным банком Кыргызской Республики (далее - Национальный банк) международным организациям, создаваемым Кыргызской Республикой совместно с другими государствами в рамках Евразийского экономического союза в целях содействия развитию экономики Кыргызской Республики (далее - Организации), осуществляющим свою деятельность на основании межгосударственных и/или межправительственных соглашений и устава.</w:t>
      </w:r>
    </w:p>
    <w:p>
      <w:pPr>
        <w:spacing w:after="60"/>
        <w:ind w:firstLine="567"/>
        <w:jc w:val="both"/>
      </w:pPr>
      <w:r>
        <w:rPr>
          <w:rFonts w:ascii="Arial" w:cs="Arial" w:eastAsia="Arial" w:hAnsi="Arial"/>
          <w:sz w:val="24"/>
          <w:szCs w:val="24"/>
        </w:rPr>
        <w:t xml:space="preserve">2. Национальный банк предоставляет кредиты в соответствии со статьями </w:t>
      </w:r>
      <w:r>
        <w:rPr>
          <w:rFonts w:ascii="Arial" w:cs="Arial" w:eastAsia="Arial" w:hAnsi="Arial"/>
          <w:sz w:val="24"/>
          <w:szCs w:val="24"/>
        </w:rPr>
        <w:t xml:space="preserve">18</w:t>
      </w:r>
      <w:r>
        <w:rPr>
          <w:rFonts w:ascii="Arial" w:cs="Arial" w:eastAsia="Arial" w:hAnsi="Arial"/>
          <w:sz w:val="24"/>
          <w:szCs w:val="24"/>
        </w:rPr>
        <w:t xml:space="preserve"> и </w:t>
      </w:r>
      <w:r>
        <w:rPr>
          <w:rFonts w:ascii="Arial" w:cs="Arial" w:eastAsia="Arial" w:hAnsi="Arial"/>
          <w:sz w:val="24"/>
          <w:szCs w:val="24"/>
        </w:rPr>
        <w:t xml:space="preserve">44</w:t>
      </w:r>
      <w:r>
        <w:rPr>
          <w:rFonts w:ascii="Arial" w:cs="Arial" w:eastAsia="Arial" w:hAnsi="Arial"/>
          <w:sz w:val="24"/>
          <w:szCs w:val="24"/>
        </w:rPr>
        <w:t xml:space="preserve"> </w:t>
      </w:r>
      <w:hyperlink w:history="1" r:id="rIdjsfrdlbexoq7fmdo1ac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настоящим Положением и Генеральным соглашением о предоставлении кредита, заключенным между Национальным банком и Организацией. Типовая форма Генерального соглашения о предоставлении кредита приведена в </w:t>
      </w:r>
      <w:hyperlink w:history="1" r:id="rId1rgt6pr28dvxrjkunvofz">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z4qwe_4odvodkdgjwkop">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Кредит предоставляется в национальной валюте с соблюдением общих принципов кредитования: срочности, платности, возвратности и обеспеченности.</w:t>
      </w:r>
    </w:p>
    <w:p>
      <w:pPr>
        <w:spacing w:after="60"/>
        <w:ind w:firstLine="567"/>
        <w:jc w:val="both"/>
      </w:pPr>
      <w:r>
        <w:rPr>
          <w:rFonts w:ascii="Arial" w:cs="Arial" w:eastAsia="Arial" w:hAnsi="Arial"/>
          <w:sz w:val="24"/>
          <w:szCs w:val="24"/>
        </w:rPr>
        <w:t xml:space="preserve">4. Кредиты предоставляются Организации в целях содействия развитию и поддержки долгосрочного экономического роста Кыргызской Республики.</w:t>
      </w:r>
    </w:p>
    <w:p>
      <w:pPr>
        <w:spacing w:after="60"/>
        <w:ind w:firstLine="567"/>
        <w:jc w:val="both"/>
      </w:pPr>
      <w:r>
        <w:rPr>
          <w:rFonts w:ascii="Arial" w:cs="Arial" w:eastAsia="Arial" w:hAnsi="Arial"/>
          <w:sz w:val="24"/>
          <w:szCs w:val="24"/>
        </w:rPr>
        <w:t xml:space="preserve">5. Кредиты, выдаваемые Национальным банком, должны быть использованы Организацией исключительно на цели и задачи, определенные в межгосударственном и/или межправительственном соглашении об его учреждении и уставе Организации и не противоречащие пункту 4 настоящего Положения.</w:t>
      </w:r>
    </w:p>
    <w:p>
      <w:pPr>
        <w:spacing w:after="60"/>
        <w:ind w:firstLine="567"/>
        <w:jc w:val="both"/>
      </w:pPr>
      <w:r>
        <w:rPr>
          <w:rFonts w:ascii="Arial" w:cs="Arial" w:eastAsia="Arial" w:hAnsi="Arial"/>
          <w:sz w:val="24"/>
          <w:szCs w:val="24"/>
        </w:rPr>
        <w:t xml:space="preserve">6. Решение о предоставлении кредита, условия предоставления и объем кредита принимается Правлением Национального банка.</w:t>
      </w:r>
    </w:p>
    <w:p>
      <w:pPr>
        <w:spacing w:after="60"/>
        <w:ind w:firstLine="567"/>
        <w:jc w:val="both"/>
      </w:pPr>
      <w:r>
        <w:rPr>
          <w:rFonts w:ascii="Arial" w:cs="Arial" w:eastAsia="Arial" w:hAnsi="Arial"/>
          <w:sz w:val="24"/>
          <w:szCs w:val="24"/>
        </w:rPr>
        <w:t xml:space="preserve">7. Процентная ставка по кредиту устанавливается Правлением Национального банка и по необходимости может быть изменена при условии уведомления организации не менее чем за 1 месяц до изменения процентной ставки.</w:t>
      </w:r>
    </w:p>
    <w:p>
      <w:pPr>
        <w:spacing w:after="60"/>
        <w:ind w:firstLine="567"/>
        <w:jc w:val="both"/>
      </w:pPr>
      <w:r>
        <w:rPr>
          <w:rFonts w:ascii="Arial" w:cs="Arial" w:eastAsia="Arial" w:hAnsi="Arial"/>
          <w:sz w:val="24"/>
          <w:szCs w:val="24"/>
        </w:rPr>
        <w:t xml:space="preserve">8. Срок предоставления кредитов Организации Национальным банком определяется Правлением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cbk0sdxkftnc9uuq7uqn">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Обязательство Организации по возврату кредита обеспечивается залогом. Предметом залога является безналичная иностранная валюта (доллары США и/или евро) в виде прав требований на денежные средства, находящиеся на беспроцентном депозитном счете в Национальном банке, или государственные ценные бумаги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zyd7hnmrxyg08s8bs4-t">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Используемые термины и понятия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Генеральное соглашение о кредитах, выдаваемых Организациям</w:t>
      </w:r>
      <w:r>
        <w:rPr>
          <w:rFonts w:ascii="Arial" w:cs="Arial" w:eastAsia="Arial" w:hAnsi="Arial"/>
          <w:sz w:val="24"/>
          <w:szCs w:val="24"/>
        </w:rPr>
        <w:t xml:space="preserve"> (далее - Генеральное соглашение) - это письменно оформляемое соглашение между Национальным банком и Организацией, определяющее общие условия и порядок предоставления Национальным банком кредитов Организации и порядок регулирования возникающих при этом правоотношений. Генеральное соглашение заключается по форме, указанной в </w:t>
      </w:r>
      <w:hyperlink w:history="1" r:id="rId-a1nbdne1tqr-s-_dveel">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и при соответствии Организации условиям, указанным в пункте 13 настоящего Положения.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Договор о залоге</w:t>
      </w:r>
      <w:r>
        <w:rPr>
          <w:rFonts w:ascii="Arial" w:cs="Arial" w:eastAsia="Arial" w:hAnsi="Arial"/>
          <w:sz w:val="24"/>
          <w:szCs w:val="24"/>
        </w:rPr>
        <w:t xml:space="preserve"> - это договор, заключаемый между Национальным банком и Организацией в рамках Генерального соглашения по итогам решения Правления Национального банка, на основании которого обязательство Организации по возврату кредитов обеспечивается залогом. Договор определяет условия и порядок предоставления залогового обеспечения и является неотъемлемой частью Генерального соглашения.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Правление Национального банка</w:t>
      </w:r>
      <w:r>
        <w:rPr>
          <w:rFonts w:ascii="Arial" w:cs="Arial" w:eastAsia="Arial" w:hAnsi="Arial"/>
          <w:sz w:val="24"/>
          <w:szCs w:val="24"/>
        </w:rPr>
        <w:t xml:space="preserve"> - коллегиальный орган, определяющий основные направления деятельности Национального банка и осуществляющий руководство Национальным банком.</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Кредитный договор</w:t>
      </w:r>
      <w:r>
        <w:rPr>
          <w:rFonts w:ascii="Arial" w:cs="Arial" w:eastAsia="Arial" w:hAnsi="Arial"/>
          <w:sz w:val="24"/>
          <w:szCs w:val="24"/>
        </w:rPr>
        <w:t xml:space="preserve"> - это договор, заключаемый между Национальным банком и Организацией в рамках Генерального соглашения по итогам решения Правления Национального банка, на основании которого Национальный банк предоставляет Организации кредит в национальной валюте. Договор определяет условия предоставления и порядок погашения кредита и является неотъемлемой частью Генерального соглашения.</w:t>
      </w:r>
    </w:p>
    <w:p>
      <w:pPr>
        <w:spacing w:after="200" w:before="200"/>
        <w:jc w:val="center"/>
      </w:pPr>
      <w:r>
        <w:rPr>
          <w:rFonts w:ascii="Arial" w:cs="Arial" w:eastAsia="Arial" w:hAnsi="Arial"/>
          <w:b/>
          <w:bCs/>
          <w:sz w:val="24"/>
          <w:szCs w:val="24"/>
        </w:rPr>
        <w:t xml:space="preserve">3. Условия предоставления кредита</w:t>
      </w:r>
    </w:p>
    <w:p>
      <w:pPr>
        <w:spacing w:after="60"/>
        <w:ind w:firstLine="567"/>
        <w:jc w:val="both"/>
      </w:pPr>
      <w:r>
        <w:rPr>
          <w:rFonts w:ascii="Arial" w:cs="Arial" w:eastAsia="Arial" w:hAnsi="Arial"/>
          <w:sz w:val="24"/>
          <w:szCs w:val="24"/>
        </w:rPr>
        <w:t xml:space="preserve">14. Для получения кредита в Национальном банке Организация должна:</w:t>
      </w:r>
    </w:p>
    <w:p>
      <w:pPr>
        <w:spacing w:after="60"/>
        <w:ind w:firstLine="567"/>
        <w:jc w:val="both"/>
      </w:pPr>
      <w:r>
        <w:rPr>
          <w:rFonts w:ascii="Arial" w:cs="Arial" w:eastAsia="Arial" w:hAnsi="Arial"/>
          <w:sz w:val="24"/>
          <w:szCs w:val="24"/>
        </w:rPr>
        <w:t xml:space="preserve">- быть учреждена и действовать в соответствии с межгосударственным и/или межправительственным соглашением между Кыргызской Республики и другим(и) государством(ами) Евразийского экономического союза;</w:t>
      </w:r>
    </w:p>
    <w:p>
      <w:pPr>
        <w:spacing w:after="60"/>
        <w:ind w:firstLine="567"/>
        <w:jc w:val="both"/>
      </w:pPr>
      <w:r>
        <w:rPr>
          <w:rFonts w:ascii="Arial" w:cs="Arial" w:eastAsia="Arial" w:hAnsi="Arial"/>
          <w:sz w:val="24"/>
          <w:szCs w:val="24"/>
        </w:rPr>
        <w:t xml:space="preserve">- иметь устав, который определяет статус, цели и задачи, а также функции Организации;</w:t>
      </w:r>
    </w:p>
    <w:p>
      <w:pPr>
        <w:spacing w:after="60"/>
        <w:ind w:firstLine="567"/>
        <w:jc w:val="both"/>
      </w:pPr>
      <w:r>
        <w:rPr>
          <w:rFonts w:ascii="Arial" w:cs="Arial" w:eastAsia="Arial" w:hAnsi="Arial"/>
          <w:sz w:val="24"/>
          <w:szCs w:val="24"/>
        </w:rPr>
        <w:t xml:space="preserve">- иметь расчетный счет в Национальном банке по обслуживанию кредитов в национальной валюте Национального банка (далее - счет);</w:t>
      </w:r>
    </w:p>
    <w:p>
      <w:pPr>
        <w:spacing w:after="60"/>
        <w:ind w:firstLine="567"/>
        <w:jc w:val="both"/>
      </w:pPr>
      <w:r>
        <w:rPr>
          <w:rFonts w:ascii="Arial" w:cs="Arial" w:eastAsia="Arial" w:hAnsi="Arial"/>
          <w:sz w:val="24"/>
          <w:szCs w:val="24"/>
        </w:rPr>
        <w:t xml:space="preserve">- иметь депозитный счет и подписанное Соглашение об открытии и обслуживании депозитных счетов в иностранной валюте для залогового обеспечения в Национальном банке по форме, указанной в </w:t>
      </w:r>
      <w:hyperlink w:history="1" r:id="rIdfnh4ikbz5ejiz4f-fyl3c">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иметь в наличии подписанное с Национальным банком Генеральное соглашение;</w:t>
      </w:r>
    </w:p>
    <w:p>
      <w:pPr>
        <w:spacing w:after="60"/>
        <w:ind w:firstLine="567"/>
        <w:jc w:val="both"/>
      </w:pPr>
      <w:r>
        <w:rPr>
          <w:rFonts w:ascii="Arial" w:cs="Arial" w:eastAsia="Arial" w:hAnsi="Arial"/>
          <w:sz w:val="24"/>
          <w:szCs w:val="24"/>
        </w:rPr>
        <w:t xml:space="preserve">- предоставить достаточное залоговое обеспечение, отвечающее требованиям, установленным Национальным банком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не иметь просроченных денежных обязательств перед Национальным банком по полученным кредитам и процентам по ним;</w:t>
      </w:r>
    </w:p>
    <w:p>
      <w:pPr>
        <w:spacing w:after="60"/>
        <w:ind w:firstLine="567"/>
        <w:jc w:val="both"/>
      </w:pPr>
      <w:r>
        <w:rPr>
          <w:rFonts w:ascii="Arial" w:cs="Arial" w:eastAsia="Arial" w:hAnsi="Arial"/>
          <w:sz w:val="24"/>
          <w:szCs w:val="24"/>
        </w:rPr>
        <w:t xml:space="preserve">- предоставить в Национальный банк список ответственных лиц Организации с образцами подписей лиц, уполномоченных совершать операции от имени Организации и распоряжаться средствами Организации, заверенные Председателем Организации и нотариусом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15. Организация не вправе использовать кредиты, полученные от Национального банка, для проведения операций на межбанковском рынке, валютном рынке и рынке ценных бумаг, включая рынок государственных ценных бумаг, а также для проведения операций со своими инсайдерами. Организация должна использовать полученные кредиты Национального банка исключительно на цели, оговоренные в пункте 5 настоящего Положения. Ответственность Организации за нарушение условий данного пункта определяется настоящим Положением и Генеральным соглашением.</w:t>
      </w:r>
    </w:p>
    <w:p>
      <w:pPr>
        <w:spacing w:after="200" w:before="200"/>
        <w:jc w:val="center"/>
      </w:pPr>
      <w:r>
        <w:rPr>
          <w:rFonts w:ascii="Arial" w:cs="Arial" w:eastAsia="Arial" w:hAnsi="Arial"/>
          <w:b/>
          <w:bCs/>
          <w:sz w:val="24"/>
          <w:szCs w:val="24"/>
        </w:rPr>
        <w:t xml:space="preserve">4. Порядок получения кредита</w:t>
      </w:r>
    </w:p>
    <w:p>
      <w:pPr>
        <w:spacing w:after="60"/>
        <w:ind w:firstLine="567"/>
        <w:jc w:val="both"/>
      </w:pPr>
      <w:r>
        <w:rPr>
          <w:rFonts w:ascii="Arial" w:cs="Arial" w:eastAsia="Arial" w:hAnsi="Arial"/>
          <w:sz w:val="24"/>
          <w:szCs w:val="24"/>
        </w:rPr>
        <w:t xml:space="preserve">16. Для получения кредита Организация должна направить в адрес Национального банка письмо-ходатайство (заявку) о необходимости предоставления кредита, подписанное уполномоченном лицом Организации, с указанием объема, максимального срока кредита, а также залогового обеспечения.</w:t>
      </w:r>
    </w:p>
    <w:p>
      <w:pPr>
        <w:spacing w:after="60"/>
        <w:ind w:firstLine="567"/>
        <w:jc w:val="both"/>
      </w:pPr>
      <w:r>
        <w:rPr>
          <w:rFonts w:ascii="Arial" w:cs="Arial" w:eastAsia="Arial" w:hAnsi="Arial"/>
          <w:sz w:val="24"/>
          <w:szCs w:val="24"/>
        </w:rPr>
        <w:t xml:space="preserve">17. Решение о предоставлении кредита, процентная ставка, сроки, условия предоставления и объем кредита утверждается Правлением Национального банка.</w:t>
      </w:r>
    </w:p>
    <w:p>
      <w:pPr>
        <w:spacing w:after="200" w:before="200"/>
        <w:jc w:val="center"/>
      </w:pPr>
      <w:r>
        <w:rPr>
          <w:rFonts w:ascii="Arial" w:cs="Arial" w:eastAsia="Arial" w:hAnsi="Arial"/>
          <w:b/>
          <w:bCs/>
          <w:sz w:val="24"/>
          <w:szCs w:val="24"/>
        </w:rPr>
        <w:t xml:space="preserve">5. Залоговое обеспечение кредита</w:t>
      </w:r>
    </w:p>
    <w:p>
      <w:pPr>
        <w:spacing w:after="60"/>
        <w:ind w:firstLine="567"/>
        <w:jc w:val="both"/>
      </w:pPr>
      <w:r>
        <w:rPr>
          <w:rFonts w:ascii="Arial" w:cs="Arial" w:eastAsia="Arial" w:hAnsi="Arial"/>
          <w:sz w:val="24"/>
          <w:szCs w:val="24"/>
        </w:rPr>
        <w:t xml:space="preserve">18. Кредиты предоставляются Организации только при наличии залогового обеспечения. В качестве залогового обеспечения Организации по кредитам выступает безналичная иностранная валюта (доллары США и/или евро) в виде прав требований на денежные средства, находящиеся на беспроцентном депозитном счете Организации в Национальном банке, или государственные ценные бумаги Кыргызской Республики, принадлежащие Организации на праве собственности.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kybdbhwaykekqzpisfct">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Залог, предоставленный в обеспечение кредита, не может быть заложен или перезаложен третьему лицу без соответствующего согласия Национального банка. Денежные средства, предоставленные в качестве залогового обеспечения, должны принадлежать Организации на праве собственности.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imyazmbime1pkvx4ffo6">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Недостаточное залоговое обеспечение является основанием для отказа Национальным банком в предоставлении запрашиваемой Организации суммы кредита.</w:t>
      </w:r>
    </w:p>
    <w:p>
      <w:pPr>
        <w:spacing w:after="60"/>
        <w:ind w:firstLine="567"/>
        <w:jc w:val="both"/>
      </w:pPr>
      <w:r>
        <w:rPr>
          <w:rFonts w:ascii="Arial" w:cs="Arial" w:eastAsia="Arial" w:hAnsi="Arial"/>
          <w:sz w:val="24"/>
          <w:szCs w:val="24"/>
        </w:rPr>
        <w:t xml:space="preserve">21. В случае неисполнения или ненадлежащего исполнения Организацией своих обязательств по Генеральному соглашению, а также в иных случаях, предусмотренных Генеральным соглашением и Договором о залоге, Национальный банк вправе удовлетворить свои требования в полном объеме за счет заложенных средств, путем внесудебного обращения взыскания заложенных средств и ее внесудебной реализации в соответствии с условиями и требованиями, предусмотренными договорами о залоге и законодательством Кыргызской Республики.</w:t>
      </w:r>
    </w:p>
    <w:p>
      <w:pPr>
        <w:spacing w:after="60"/>
        <w:ind w:firstLine="567"/>
        <w:jc w:val="both"/>
      </w:pPr>
      <w:r>
        <w:rPr>
          <w:rFonts w:ascii="Arial" w:cs="Arial" w:eastAsia="Arial" w:hAnsi="Arial"/>
          <w:sz w:val="24"/>
          <w:szCs w:val="24"/>
        </w:rPr>
        <w:t xml:space="preserve">22. В случае своевременного и полного исполнения Организации своих обязательств по кредиту и начисленным процентам по нему, Национальный банк производит высвобождение залога в течение 5 рабочих дней.</w:t>
      </w:r>
    </w:p>
    <w:p>
      <w:pPr>
        <w:spacing w:after="200" w:before="200"/>
        <w:jc w:val="center"/>
      </w:pPr>
      <w:r>
        <w:rPr>
          <w:rFonts w:ascii="Arial" w:cs="Arial" w:eastAsia="Arial" w:hAnsi="Arial"/>
          <w:b/>
          <w:bCs/>
          <w:sz w:val="24"/>
          <w:szCs w:val="24"/>
        </w:rPr>
        <w:t xml:space="preserve">6. Проведение расчетов</w:t>
      </w:r>
    </w:p>
    <w:p>
      <w:pPr>
        <w:spacing w:after="60"/>
        <w:ind w:firstLine="567"/>
        <w:jc w:val="both"/>
      </w:pPr>
      <w:r>
        <w:rPr>
          <w:rFonts w:ascii="Arial" w:cs="Arial" w:eastAsia="Arial" w:hAnsi="Arial"/>
          <w:sz w:val="24"/>
          <w:szCs w:val="24"/>
        </w:rPr>
        <w:t xml:space="preserve">23. При предоставлении Национальным банком кредита Организации, зачисление денежных средств на счет Организации в национальной валюте в Национальном банке осуществляется не позднее следующего рабочего дня после оформления и подписания между Национальным банком и Организацией соответствующего Кредитного договора (</w:t>
      </w:r>
      <w:hyperlink w:history="1" r:id="rIdzgpmpq3ht_51uhjpszm8m">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Генеральному соглашению) и Договора о залоге (Приложение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к Генеральному соглашению) и регистрации Договора залога в уполномоченных органах.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fx-fdtsonnh00pl-wv3w">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Оформление и подписание между Национальным банком и Организацией Кредитного договора и договоров о залоге осуществляется в сроки, согласованные с Национальным банком. Условия и сроки проведения расчетов по иностранной валюте, выступающей в качестве залогового обеспечения, регулируются Соглашением об открытии и обслуживании депозитных счетов в иностранной валюте под залоговое обеспечение в Национальном банке, подписанным между Национальным банком и Организацией по форме, указанной в </w:t>
      </w:r>
      <w:hyperlink w:history="1" r:id="rId-sg4dv9xkrus0a24irz98">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rom83wctnbaeh5kkmoxk">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Расчет процентов на сумму кредита производится по формуле простых процентов за период фактического пользования кредитом, исходя из количества 365 дней в году и фактического количества дней в месяце,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P = (C × I × T)/365/100,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Р - начисленные проценты;</w:t>
      </w:r>
    </w:p>
    <w:p>
      <w:pPr>
        <w:spacing w:after="60"/>
        <w:ind w:firstLine="567"/>
        <w:jc w:val="both"/>
      </w:pPr>
      <w:r>
        <w:rPr>
          <w:rFonts w:ascii="Arial" w:cs="Arial" w:eastAsia="Arial" w:hAnsi="Arial"/>
          <w:sz w:val="24"/>
          <w:szCs w:val="24"/>
        </w:rPr>
        <w:t xml:space="preserve">- С - сумма кредита (сом);</w:t>
      </w:r>
    </w:p>
    <w:p>
      <w:pPr>
        <w:spacing w:after="60"/>
        <w:ind w:firstLine="567"/>
        <w:jc w:val="both"/>
      </w:pPr>
      <w:r>
        <w:rPr>
          <w:rFonts w:ascii="Arial" w:cs="Arial" w:eastAsia="Arial" w:hAnsi="Arial"/>
          <w:sz w:val="24"/>
          <w:szCs w:val="24"/>
        </w:rPr>
        <w:t xml:space="preserve">- I - ставка (в % годовых);</w:t>
      </w:r>
    </w:p>
    <w:p>
      <w:pPr>
        <w:spacing w:after="60"/>
        <w:ind w:firstLine="567"/>
        <w:jc w:val="both"/>
      </w:pPr>
      <w:r>
        <w:rPr>
          <w:rFonts w:ascii="Arial" w:cs="Arial" w:eastAsia="Arial" w:hAnsi="Arial"/>
          <w:sz w:val="24"/>
          <w:szCs w:val="24"/>
        </w:rPr>
        <w:t xml:space="preserve">- Т - срок предоставляемого кредита (в днях).</w:t>
      </w:r>
    </w:p>
    <w:p>
      <w:pPr>
        <w:spacing w:after="200" w:before="200"/>
        <w:jc w:val="center"/>
      </w:pPr>
      <w:r>
        <w:rPr>
          <w:rFonts w:ascii="Arial" w:cs="Arial" w:eastAsia="Arial" w:hAnsi="Arial"/>
          <w:b/>
          <w:bCs/>
          <w:sz w:val="24"/>
          <w:szCs w:val="24"/>
        </w:rPr>
        <w:t xml:space="preserve">7. Ответственность сторон и санкции</w:t>
      </w:r>
    </w:p>
    <w:p>
      <w:pPr>
        <w:spacing w:after="60"/>
        <w:ind w:firstLine="567"/>
        <w:jc w:val="both"/>
      </w:pPr>
      <w:r>
        <w:rPr>
          <w:rFonts w:ascii="Arial" w:cs="Arial" w:eastAsia="Arial" w:hAnsi="Arial"/>
          <w:sz w:val="24"/>
          <w:szCs w:val="24"/>
        </w:rPr>
        <w:t xml:space="preserve">26. Организация несет ответственность за наличие и своевременное предоставление залогового обеспечения для оформления Кредитного договора и Договора о залоге, их подписания и регистрацию Договора залога в уполномоченном органе в сроки, указанные в пункте 24 настоящего Положения.</w:t>
      </w:r>
    </w:p>
    <w:p>
      <w:pPr>
        <w:spacing w:after="60"/>
        <w:ind w:firstLine="567"/>
        <w:jc w:val="both"/>
      </w:pPr>
      <w:r>
        <w:rPr>
          <w:rFonts w:ascii="Arial" w:cs="Arial" w:eastAsia="Arial" w:hAnsi="Arial"/>
          <w:sz w:val="24"/>
          <w:szCs w:val="24"/>
        </w:rPr>
        <w:t xml:space="preserve">27. Организация несет ответственность за целевое использование кредита, полученного от Национального банка, своевременное и полное погашение основной суммы кредита и начисленных процентов по нему.</w:t>
      </w:r>
    </w:p>
    <w:p>
      <w:pPr>
        <w:spacing w:after="60"/>
        <w:ind w:firstLine="567"/>
        <w:jc w:val="both"/>
      </w:pPr>
      <w:r>
        <w:rPr>
          <w:rFonts w:ascii="Arial" w:cs="Arial" w:eastAsia="Arial" w:hAnsi="Arial"/>
          <w:sz w:val="24"/>
          <w:szCs w:val="24"/>
        </w:rPr>
        <w:t xml:space="preserve">28. В случае, если любой платеж в погашение основной суммы кредита, начисленных по нему процентов и иных платежей, вытекающих из Генерального соглашения и Кредитного договора, не произведен в полном объеме и/или в соответствующий срок, данная задолженность считается просроченной, и в отношении Организации применяются штрафные санкции, предусмотренные в Генеральном Соглашении.</w:t>
      </w:r>
    </w:p>
    <w:p>
      <w:pPr>
        <w:spacing w:after="60"/>
        <w:ind w:firstLine="567"/>
        <w:jc w:val="both"/>
      </w:pPr>
      <w:r>
        <w:rPr>
          <w:rFonts w:ascii="Arial" w:cs="Arial" w:eastAsia="Arial" w:hAnsi="Arial"/>
          <w:sz w:val="24"/>
          <w:szCs w:val="24"/>
        </w:rPr>
        <w:t xml:space="preserve">29. В случае нарушения Организацией пунктов 5 и 15 настоящего Положения Национальный банк вправе потребовать от Организации досрочного возврата кредита, выплату начисленных процентов за фактическое время пользования кредитом.</w:t>
      </w:r>
    </w:p>
    <w:p>
      <w:pPr>
        <w:spacing w:after="60"/>
        <w:ind w:firstLine="567"/>
        <w:jc w:val="both"/>
      </w:pPr>
      <w:r>
        <w:rPr>
          <w:rFonts w:ascii="Arial" w:cs="Arial" w:eastAsia="Arial" w:hAnsi="Arial"/>
          <w:sz w:val="24"/>
          <w:szCs w:val="24"/>
        </w:rPr>
        <w:t xml:space="preserve">30. Национальный банк не несет ответственности за ущерб, причиненный Организации вследствие неэффективного использования Организацией полученных средств, в том числе вследствие нецелевого использования кредита.</w:t>
      </w:r>
    </w:p>
    <w:p>
      <w:pPr>
        <w:spacing w:after="60"/>
        <w:ind w:firstLine="567"/>
        <w:jc w:val="both"/>
      </w:pPr>
      <w:r>
        <w:rPr>
          <w:rFonts w:ascii="Arial" w:cs="Arial" w:eastAsia="Arial" w:hAnsi="Arial"/>
          <w:sz w:val="24"/>
          <w:szCs w:val="24"/>
        </w:rPr>
        <w:t xml:space="preserve">31. Национальный банк вправе запрашивать и получать от Организации информацию по предоставленным кредитам Организации.</w:t>
      </w:r>
    </w:p>
    <w:p>
      <w:pPr>
        <w:spacing w:after="60"/>
        <w:ind w:firstLine="567"/>
        <w:jc w:val="both"/>
      </w:pPr>
      <w:r>
        <w:rPr>
          <w:rFonts w:ascii="Arial" w:cs="Arial" w:eastAsia="Arial" w:hAnsi="Arial"/>
          <w:sz w:val="24"/>
          <w:szCs w:val="24"/>
        </w:rPr>
        <w:t xml:space="preserve">32. Организация несет ответственность за полноту, своевременность и достоверность информации, предоставляемой Национальному банку согласно его запросу.</w:t>
      </w:r>
    </w:p>
    <w:p>
      <w:pPr>
        <w:spacing w:after="200" w:before="200"/>
        <w:jc w:val="center"/>
      </w:pPr>
      <w:r>
        <w:rPr>
          <w:rFonts w:ascii="Arial" w:cs="Arial" w:eastAsia="Arial" w:hAnsi="Arial"/>
          <w:b/>
          <w:bCs/>
          <w:sz w:val="24"/>
          <w:szCs w:val="24"/>
        </w:rPr>
        <w:t xml:space="preserve">8. Порядок пролонгации кредита</w:t>
      </w:r>
    </w:p>
    <w:p>
      <w:pPr>
        <w:spacing w:after="60"/>
        <w:ind w:firstLine="567"/>
        <w:jc w:val="both"/>
      </w:pPr>
      <w:r>
        <w:rPr>
          <w:rFonts w:ascii="Arial" w:cs="Arial" w:eastAsia="Arial" w:hAnsi="Arial"/>
          <w:sz w:val="24"/>
          <w:szCs w:val="24"/>
        </w:rPr>
        <w:t xml:space="preserve">33. В случае выполнения Организацией требований настоящего Положения, Генерального соглашения, своевременного и полного исполнения своих обязательств по кредитам на основании письма-ходатайства Организации Национальный банк вправе предоставить Организации пролонгацию кредитов.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iawlld6hxyxu7ynna3sf">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Условия пролонгации, в том числе количество пролонгаций, определяются Правлением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k_n5f9tuv0f4wnycnrcr">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Для пролонгации кредитов Организация должна направить в Национальный банк письмо-ходатайство о пролонгации кредита не менее чем за 1 месяц до срока истечения кредита для заключения Дополнительного соглашения о пролонгации кредита к Кредитному договору.</w:t>
      </w:r>
    </w:p>
    <w:p>
      <w:pPr>
        <w:spacing w:after="60"/>
        <w:ind w:firstLine="567"/>
        <w:jc w:val="both"/>
      </w:pPr>
      <w:r>
        <w:rPr>
          <w:rFonts w:ascii="Arial" w:cs="Arial" w:eastAsia="Arial" w:hAnsi="Arial"/>
          <w:sz w:val="24"/>
          <w:szCs w:val="24"/>
        </w:rPr>
        <w:t xml:space="preserve">36. В случае, если платеж в погашение начисленных по кредиту процентов не произведен в полном объеме и/или в соответствующий срок, данная задолженность считается просроченной, кредит не пролонгируется и Национальный банк вправе потребовать от Организации возврата основной суммы кредита и в отношении Организации применяются штрафные санкции, предусмотренные в Генеральном Соглашении.</w:t>
      </w:r>
    </w:p>
    <w:p>
      <w:pPr>
        <w:spacing w:after="200" w:before="200"/>
        <w:jc w:val="center"/>
      </w:pPr>
      <w:r>
        <w:rPr>
          <w:rFonts w:ascii="Arial" w:cs="Arial" w:eastAsia="Arial" w:hAnsi="Arial"/>
          <w:b/>
          <w:bCs/>
          <w:sz w:val="24"/>
          <w:szCs w:val="24"/>
        </w:rPr>
        <w:t xml:space="preserve">9. Порядок погашения кредита</w:t>
      </w:r>
    </w:p>
    <w:p>
      <w:pPr>
        <w:spacing w:after="60"/>
        <w:ind w:firstLine="567"/>
        <w:jc w:val="both"/>
      </w:pPr>
      <w:r>
        <w:rPr>
          <w:rFonts w:ascii="Arial" w:cs="Arial" w:eastAsia="Arial" w:hAnsi="Arial"/>
          <w:sz w:val="24"/>
          <w:szCs w:val="24"/>
        </w:rPr>
        <w:t xml:space="preserve">37. Погашение основной суммы кредита производится Организацией в день окончания срока кредита, до конца операционного дня, путем перечисления суммы денежных средств со своего счета в национальной валюте в Национальном банке на соответствующий счет Национального банка. Начисление и выплата процентов за пользование кредитом производится Организацией на ежемесячной основе в соответствии с Кредитным договором.</w:t>
      </w:r>
    </w:p>
    <w:p>
      <w:pPr>
        <w:spacing w:after="60"/>
        <w:ind w:firstLine="567"/>
        <w:jc w:val="both"/>
      </w:pPr>
      <w:r>
        <w:rPr>
          <w:rFonts w:ascii="Arial" w:cs="Arial" w:eastAsia="Arial" w:hAnsi="Arial"/>
          <w:sz w:val="24"/>
          <w:szCs w:val="24"/>
        </w:rPr>
        <w:t xml:space="preserve">38.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кредитных ресурсов и/или начисленных процентов по ним осуществляется на следующий рабочий день.</w:t>
      </w:r>
    </w:p>
    <w:p>
      <w:pPr>
        <w:spacing w:after="60"/>
        <w:ind w:firstLine="567"/>
        <w:jc w:val="both"/>
      </w:pPr>
      <w:r>
        <w:rPr>
          <w:rFonts w:ascii="Arial" w:cs="Arial" w:eastAsia="Arial" w:hAnsi="Arial"/>
          <w:sz w:val="24"/>
          <w:szCs w:val="24"/>
        </w:rPr>
        <w:t xml:space="preserve">39. В день погашения кредита основная сумма и/или начисленные проценты по кредиту должны быть погашены в полном объеме, частичное погашение не допускается.</w:t>
      </w:r>
    </w:p>
    <w:p>
      <w:pPr>
        <w:spacing w:after="60"/>
        <w:ind w:firstLine="567"/>
        <w:jc w:val="both"/>
      </w:pPr>
      <w:r>
        <w:rPr>
          <w:rFonts w:ascii="Arial" w:cs="Arial" w:eastAsia="Arial" w:hAnsi="Arial"/>
          <w:sz w:val="24"/>
          <w:szCs w:val="24"/>
        </w:rPr>
        <w:t xml:space="preserve">40. Организация вправе производить досрочное полное погашение основного долга и процентов, предусмотренных Генеральным соглашением и Кредитным договором, с предварительным уведомлением об этом Национального банка в срок не позднее 1-го месяца до планируемого дня погашения.</w:t>
      </w:r>
    </w:p>
    <w:p>
      <w:pPr>
        <w:spacing w:after="60"/>
        <w:ind w:firstLine="567"/>
        <w:jc w:val="both"/>
      </w:pPr>
      <w:r>
        <w:rPr>
          <w:rFonts w:ascii="Arial" w:cs="Arial" w:eastAsia="Arial" w:hAnsi="Arial"/>
          <w:sz w:val="24"/>
          <w:szCs w:val="24"/>
        </w:rPr>
        <w:t xml:space="preserve">41. В случае своевременного и полного исполнения Организацией своих обязательств по кредиту и начисленным процентам по нему, высвобождение залога осуществляется согласно пункту 22 настоящего Положения.</w:t>
      </w:r>
    </w:p>
    <w:p>
      <w:pPr>
        <w:spacing w:after="60"/>
        <w:ind w:firstLine="567"/>
        <w:jc w:val="both"/>
      </w:pPr>
      <w:r>
        <w:rPr>
          <w:rFonts w:ascii="Arial" w:cs="Arial" w:eastAsia="Arial" w:hAnsi="Arial"/>
          <w:sz w:val="24"/>
          <w:szCs w:val="24"/>
        </w:rPr>
        <w:t xml:space="preserve">42. В случае если кредит просрочен, отсрочка платежа не производится. Ответственность Организации за просроченную задолженность по кредиту предусматривается в Генеральном соглашении и Кредитном договоре.</w:t>
      </w:r>
    </w:p>
    <w:p>
      <w:pPr>
        <w:spacing w:after="60"/>
        <w:ind w:firstLine="567"/>
        <w:jc w:val="both"/>
      </w:pPr>
      <w:r>
        <w:rPr>
          <w:rFonts w:ascii="Arial" w:cs="Arial" w:eastAsia="Arial" w:hAnsi="Arial"/>
          <w:sz w:val="24"/>
          <w:szCs w:val="24"/>
        </w:rPr>
        <w:t xml:space="preserve">43. Национальный банк, в случае если кредит, предоставленный Организации в соответствии с настоящим Положением, просрочен, вправе осуществить погашение кредита, начисленных по нему процентов, пени и штрафа за счет обращения взыскания на предмет залога в соответствии с настоящим Положением, Генеральным соглашением и Договором о залоге.</w:t>
      </w:r>
    </w:p>
    <w:p>
      <w:pPr>
        <w:spacing w:after="200" w:before="200"/>
        <w:jc w:val="center"/>
      </w:pPr>
      <w:r>
        <w:rPr>
          <w:rFonts w:ascii="Arial" w:cs="Arial" w:eastAsia="Arial" w:hAnsi="Arial"/>
          <w:b/>
          <w:bCs/>
          <w:sz w:val="24"/>
          <w:szCs w:val="24"/>
        </w:rPr>
        <w:t xml:space="preserve">10. Заключительные положения</w:t>
      </w:r>
    </w:p>
    <w:p>
      <w:pPr>
        <w:spacing w:after="60"/>
        <w:ind w:firstLine="567"/>
        <w:jc w:val="both"/>
      </w:pPr>
      <w:r>
        <w:rPr>
          <w:rFonts w:ascii="Arial" w:cs="Arial" w:eastAsia="Arial" w:hAnsi="Arial"/>
          <w:sz w:val="24"/>
          <w:szCs w:val="24"/>
        </w:rPr>
        <w:t xml:space="preserve">44. Изменения и дополнения в настоящее Положение, направленные на совершенствование выдачи кредитов Организации, вносятся решением Правления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400" w:before="400"/>
        <w:jc w:val="center"/>
      </w:pPr>
      <w:r>
        <w:rPr>
          <w:rFonts w:ascii="Arial" w:cs="Arial" w:eastAsia="Arial" w:hAnsi="Arial"/>
          <w:b/>
          <w:bCs/>
          <w:sz w:val="32"/>
          <w:szCs w:val="32"/>
        </w:rPr>
        <w:t xml:space="preserve">ГЕНЕРАЛЬНОЕ СОГЛАШЕНИЕ
 о предоставлении кредитов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bacwjy8apw9zbsn8hgmwl">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lyv-ohujovydnyk0lpjry">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 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 действующего на основании приказа Национального банка Кыргызской Республики "___________________________" от ___________ № ___, с одной стороны, и _________________, именуемое в дальнейшем "Организация", в лице ________________, действующего на основании Устава, с другой стороны, при совместном упоминании именуемые в дальнейшем "Стороны", руководствуясь Положением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утвержденным постановлением Правления Национального банка от "___" ____________ 20__ г. № ___ (далее - Положение), заключили настоящее Генеральное соглашение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 (далее - Генеральное соглашение) о нижеследующем:</w:t>
      </w:r>
    </w:p>
    <w:p>
      <w:pPr>
        <w:spacing w:after="240" w:before="120"/>
        <w:jc w:val="center"/>
      </w:pPr>
      <w:r>
        <w:rPr>
          <w:rFonts w:ascii="Arial" w:cs="Arial" w:eastAsia="Arial" w:hAnsi="Arial"/>
          <w:b/>
          <w:bCs/>
          <w:sz w:val="32"/>
          <w:szCs w:val="32"/>
        </w:rPr>
        <w:t xml:space="preserve">1. ПРЕДМЕТ СОГЛАШЕНИЯ</w:t>
      </w:r>
    </w:p>
    <w:p>
      <w:pPr>
        <w:spacing w:after="60"/>
        <w:ind w:firstLine="567"/>
        <w:jc w:val="both"/>
      </w:pPr>
      <w:r>
        <w:rPr>
          <w:rFonts w:ascii="Arial" w:cs="Arial" w:eastAsia="Arial" w:hAnsi="Arial"/>
          <w:sz w:val="24"/>
          <w:szCs w:val="24"/>
        </w:rPr>
        <w:t xml:space="preserve">1.1. Предметом настоящего Генерального соглашения является определение условий и порядка предоставления Национальным банком кредитов в национальной валюте на условиях платности, срочности и возвратности под залоговое обеспечение Организации и регулирование возникающих из этого правоотношений.</w:t>
      </w:r>
    </w:p>
    <w:p>
      <w:pPr>
        <w:spacing w:after="240" w:before="120"/>
        <w:jc w:val="center"/>
      </w:pPr>
      <w:r>
        <w:rPr>
          <w:rFonts w:ascii="Arial" w:cs="Arial" w:eastAsia="Arial" w:hAnsi="Arial"/>
          <w:b/>
          <w:bCs/>
          <w:sz w:val="32"/>
          <w:szCs w:val="32"/>
        </w:rPr>
        <w:t xml:space="preserve">2. УСЛОВИЯ ПРЕДОСТАВЛЕНИЯ КРЕДИТА</w:t>
      </w:r>
    </w:p>
    <w:p>
      <w:pPr>
        <w:spacing w:after="60"/>
        <w:ind w:firstLine="567"/>
        <w:jc w:val="both"/>
      </w:pPr>
      <w:r>
        <w:rPr>
          <w:rFonts w:ascii="Arial" w:cs="Arial" w:eastAsia="Arial" w:hAnsi="Arial"/>
          <w:sz w:val="24"/>
          <w:szCs w:val="24"/>
        </w:rPr>
        <w:t xml:space="preserve">2.1. Порядок получения и условия использования кредита регулируется Положением и настоящим Генеральным соглашением.</w:t>
      </w:r>
    </w:p>
    <w:p>
      <w:pPr>
        <w:spacing w:after="60"/>
        <w:ind w:firstLine="567"/>
        <w:jc w:val="both"/>
      </w:pPr>
      <w:r>
        <w:rPr>
          <w:rFonts w:ascii="Arial" w:cs="Arial" w:eastAsia="Arial" w:hAnsi="Arial"/>
          <w:sz w:val="24"/>
          <w:szCs w:val="24"/>
        </w:rPr>
        <w:t xml:space="preserve">2.2. Для получения кредита в соответствии с настоящим Генеральным соглашением, Организация должна направить в адрес Национального банка письмо-ходатайство (заявка) о необходимости предоставлении кредита в национальной валюте, подписанное уполномоченном лицом Организации, с указанием объема, максимального срока кредита, а также залогового обеспечения.</w:t>
      </w:r>
    </w:p>
    <w:p>
      <w:pPr>
        <w:spacing w:after="60"/>
        <w:ind w:firstLine="567"/>
        <w:jc w:val="both"/>
      </w:pPr>
      <w:r>
        <w:rPr>
          <w:rFonts w:ascii="Arial" w:cs="Arial" w:eastAsia="Arial" w:hAnsi="Arial"/>
          <w:sz w:val="24"/>
          <w:szCs w:val="24"/>
        </w:rPr>
        <w:t xml:space="preserve">2.3. Для получения кредита Организация должна соответствовать требованиям пункта 14 Положения и иметь достаточное количество залогового обеспечения, предоставить в Национальный банк две карточки образцов подписей лиц, уполномоченных совершать операции от имени Организации и распоряжаться средствами, находящимися на счетах Организации, заверенные нотариально в соответствии с действующим законодательством Кыргызской Республики. Предоставить в Национальный банк доверенность от имени Организации лицу, ответственному за получение банковских выписок, платежных поручений и других документов Организации.</w:t>
      </w:r>
    </w:p>
    <w:p>
      <w:pPr>
        <w:spacing w:after="60"/>
        <w:ind w:firstLine="567"/>
        <w:jc w:val="both"/>
      </w:pPr>
      <w:r>
        <w:rPr>
          <w:rFonts w:ascii="Arial" w:cs="Arial" w:eastAsia="Arial" w:hAnsi="Arial"/>
          <w:sz w:val="24"/>
          <w:szCs w:val="24"/>
        </w:rPr>
        <w:t xml:space="preserve">2.4. Кредит предоставляется Организации в национальной валюте со сроком погашения, указанным в Кредитном договоре.</w:t>
      </w:r>
    </w:p>
    <w:p>
      <w:pPr>
        <w:spacing w:after="60"/>
        <w:ind w:firstLine="567"/>
        <w:jc w:val="both"/>
      </w:pPr>
      <w:r>
        <w:rPr>
          <w:rFonts w:ascii="Arial" w:cs="Arial" w:eastAsia="Arial" w:hAnsi="Arial"/>
          <w:sz w:val="24"/>
          <w:szCs w:val="24"/>
        </w:rPr>
        <w:t xml:space="preserve">2.5. Организация не вправе использовать кредиты, полученные от Национального банка, для проведения операций на межбанковском рынке, валютном рынке и рынке ценных бумаг, включая рынок государственных ценных бумаг, а также для проведения операций со своими инсайдерами. В случае нарушения Организацией требований, указанных в настоящем пункте, в отношении Организации применяются меры, указанные в пункте 5.5. настоящего Генерального соглашения. Организация должна использовать полученные кредиты Национального банка исключительно на условиях и цели, оговоренные в пункте 5 Положения.</w:t>
      </w:r>
    </w:p>
    <w:p>
      <w:pPr>
        <w:spacing w:after="60"/>
        <w:ind w:firstLine="567"/>
        <w:jc w:val="both"/>
      </w:pPr>
      <w:r>
        <w:rPr>
          <w:rFonts w:ascii="Arial" w:cs="Arial" w:eastAsia="Arial" w:hAnsi="Arial"/>
          <w:sz w:val="24"/>
          <w:szCs w:val="24"/>
        </w:rPr>
        <w:t xml:space="preserve">2.6. Ограничения по использованию кредита, указанные в пункте 2.5. настоящего Генерального соглашения также распространяются на банков-заемщиков Организации. Соответствующие пункты в обязательном порядке должны содержаться в договорах, подписываемых между Организацией и его банками-заемщиками. В случае выявления фактов нарушения банками-заемщиками, получившими кредит у Организации, и соответствующего уведомления об этом Организации, Организация должна отозвать кредит, предоставленный банку-заемщику и применить по отношению к банку-заемщику, допустившему нарушение, меры, определенные, в подписанных договорах между банками-заемщиками и Организацией.</w:t>
      </w:r>
    </w:p>
    <w:p>
      <w:pPr>
        <w:spacing w:after="60"/>
        <w:ind w:firstLine="567"/>
        <w:jc w:val="both"/>
      </w:pPr>
      <w:r>
        <w:rPr>
          <w:rFonts w:ascii="Arial" w:cs="Arial" w:eastAsia="Arial" w:hAnsi="Arial"/>
          <w:sz w:val="24"/>
          <w:szCs w:val="24"/>
        </w:rPr>
        <w:t xml:space="preserve">2.7. Кредит будет предоставляться Организации с оформлением соответствующего Кредитного договора, в котором будут оговорены конкретные условия выдачи кредита: размер (сумма), срок кредита, процентная ставка, условия погашения основной суммы и процентов по кредиту и др. В указанном Кредитном договоре должна содержаться ссылка на настоящее Генеральное соглашение.</w:t>
      </w:r>
    </w:p>
    <w:p>
      <w:pPr>
        <w:spacing w:after="60"/>
        <w:ind w:firstLine="567"/>
        <w:jc w:val="both"/>
      </w:pPr>
      <w:r>
        <w:rPr>
          <w:rFonts w:ascii="Arial" w:cs="Arial" w:eastAsia="Arial" w:hAnsi="Arial"/>
          <w:sz w:val="24"/>
          <w:szCs w:val="24"/>
        </w:rPr>
        <w:t xml:space="preserve">2.8. Оформление и подписание между Национальным банком и Организацией Кредитного договора и договоров о залоге осуществляется в сроки, согласованные с Национальным банком. Условия и сроки проведения расчетов по иностранной валюте, выступающей в качестве залогового обеспечения, регулируются Соглашением об открытии и обслуживании депозитных счетов в иностранной валюте под залоговое обеспечение в Национальном банке.</w:t>
      </w:r>
    </w:p>
    <w:p>
      <w:pPr>
        <w:spacing w:after="60"/>
        <w:ind w:firstLine="567"/>
        <w:jc w:val="both"/>
      </w:pPr>
      <w:r>
        <w:rPr>
          <w:rFonts w:ascii="Arial" w:cs="Arial" w:eastAsia="Arial" w:hAnsi="Arial"/>
          <w:sz w:val="24"/>
          <w:szCs w:val="24"/>
        </w:rPr>
        <w:t xml:space="preserve">2.9. Организация обеспечивает хранение неразмещенных кредитных ресурсов, полученных от Национального банка, на расчетном счете Организации, открытом в Национальном банке для обслуживания кредитов, до момента фактического предоставления Организацией средств коммерческим банкам Кыргызской Республики и/или прямым заемщикам.</w:t>
      </w:r>
    </w:p>
    <w:p>
      <w:pPr>
        <w:spacing w:after="60"/>
        <w:ind w:firstLine="567"/>
        <w:jc w:val="both"/>
      </w:pPr>
      <w:r>
        <w:rPr>
          <w:rFonts w:ascii="Arial" w:cs="Arial" w:eastAsia="Arial" w:hAnsi="Arial"/>
          <w:sz w:val="24"/>
          <w:szCs w:val="24"/>
        </w:rPr>
        <w:t xml:space="preserve">2.10. Расчет процентов на сумму кредита производится по формуле простых процентов за период фактического пользования кредитом, исходя из количества 365 дней в году и фактического количества дней в месяце,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P = (C × I × T)/365/100,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 - начисленные проценты;</w:t>
      </w:r>
    </w:p>
    <w:p>
      <w:pPr>
        <w:spacing w:after="60"/>
        <w:ind w:firstLine="567"/>
        <w:jc w:val="both"/>
      </w:pPr>
      <w:r>
        <w:rPr>
          <w:rFonts w:ascii="Arial" w:cs="Arial" w:eastAsia="Arial" w:hAnsi="Arial"/>
          <w:sz w:val="24"/>
          <w:szCs w:val="24"/>
        </w:rPr>
        <w:t xml:space="preserve">С - сумма кредита (сом);</w:t>
      </w:r>
    </w:p>
    <w:p>
      <w:pPr>
        <w:spacing w:after="60"/>
        <w:ind w:firstLine="567"/>
        <w:jc w:val="both"/>
      </w:pPr>
      <w:r>
        <w:rPr>
          <w:rFonts w:ascii="Arial" w:cs="Arial" w:eastAsia="Arial" w:hAnsi="Arial"/>
          <w:sz w:val="24"/>
          <w:szCs w:val="24"/>
        </w:rPr>
        <w:t xml:space="preserve">I - ставка (в % годовых);</w:t>
      </w:r>
    </w:p>
    <w:p>
      <w:pPr>
        <w:spacing w:after="60"/>
        <w:ind w:firstLine="567"/>
        <w:jc w:val="both"/>
      </w:pPr>
      <w:r>
        <w:rPr>
          <w:rFonts w:ascii="Arial" w:cs="Arial" w:eastAsia="Arial" w:hAnsi="Arial"/>
          <w:sz w:val="24"/>
          <w:szCs w:val="24"/>
        </w:rPr>
        <w:t xml:space="preserve">Т - срок предоставляемого кредита (в днях).</w:t>
      </w:r>
    </w:p>
    <w:p>
      <w:pPr>
        <w:spacing w:after="60"/>
        <w:ind w:firstLine="567"/>
        <w:jc w:val="both"/>
      </w:pPr>
      <w:r>
        <w:rPr>
          <w:rFonts w:ascii="Arial" w:cs="Arial" w:eastAsia="Arial" w:hAnsi="Arial"/>
          <w:sz w:val="24"/>
          <w:szCs w:val="24"/>
        </w:rPr>
        <w:t xml:space="preserve">2.11. Зачисление денежных средств на расчетный счет Организации, открытый в Национальном банке для обслуживания кредитов, предоставленных Организации Национальным банком (далее - счет), осуществляется не позднее следующего дня со дня оформления и подписания между Национальным банком и Организацией соответствующего Кредитного договора и Договора о залоге и регистрации Договора залога в уполномоченных органах.</w:t>
      </w:r>
    </w:p>
    <w:p>
      <w:pPr>
        <w:spacing w:after="60"/>
        <w:ind w:firstLine="567"/>
        <w:jc w:val="both"/>
      </w:pPr>
      <w:r>
        <w:rPr>
          <w:rFonts w:ascii="Arial" w:cs="Arial" w:eastAsia="Arial" w:hAnsi="Arial"/>
          <w:sz w:val="24"/>
          <w:szCs w:val="24"/>
        </w:rPr>
        <w:t xml:space="preserve">2.12. Стороны гарантируют выполнения всех требований Положения и настоящего Генерального соглашения.</w:t>
      </w:r>
    </w:p>
    <w:p>
      <w:pPr>
        <w:spacing w:after="240" w:before="120"/>
        <w:jc w:val="center"/>
      </w:pPr>
      <w:r>
        <w:rPr>
          <w:rFonts w:ascii="Arial" w:cs="Arial" w:eastAsia="Arial" w:hAnsi="Arial"/>
          <w:b/>
          <w:bCs/>
          <w:sz w:val="32"/>
          <w:szCs w:val="32"/>
        </w:rPr>
        <w:t xml:space="preserve">3. ОБЕСПЕЧЕНИЕ КРЕДИТА</w:t>
      </w:r>
    </w:p>
    <w:p>
      <w:pPr>
        <w:spacing w:after="60"/>
        <w:ind w:firstLine="567"/>
        <w:jc w:val="both"/>
      </w:pPr>
      <w:r>
        <w:rPr>
          <w:rFonts w:ascii="Arial" w:cs="Arial" w:eastAsia="Arial" w:hAnsi="Arial"/>
          <w:sz w:val="24"/>
          <w:szCs w:val="24"/>
        </w:rPr>
        <w:t xml:space="preserve">3.1. Кредиты предоставляются Организации только при наличии залогового обеспечения. Обеспечением выполнения Организацией взятых на себя обязательств по возврату основной суммы кредита, начисленных по нему процентов, пени и штрафных санкций, по настоящему Генеральному соглашению и Кредитному договору является безналичная иностранная валюта (доллары США и/или евро) в виде прав требований на денежные средства, находящиеся на беспроцентном депозитном счете Организации в Национальном банке, или государственные ценные бумаги Кыргызской Республики.</w:t>
      </w:r>
    </w:p>
    <w:p>
      <w:pPr>
        <w:spacing w:after="60"/>
        <w:ind w:firstLine="567"/>
        <w:jc w:val="both"/>
      </w:pPr>
      <w:r>
        <w:rPr>
          <w:rFonts w:ascii="Arial" w:cs="Arial" w:eastAsia="Arial" w:hAnsi="Arial"/>
          <w:sz w:val="24"/>
          <w:szCs w:val="24"/>
        </w:rPr>
        <w:t xml:space="preserve">3.2. Залог, предоставленный в обеспечение кредита, не может быть заложен или перезаложен третьему лицу без соответствующего согласия Национального банка. Денежные средства или государственные ценные бумаги Кыргызской Республики, предоставленные в качестве залогового обеспечения, должны принадлежать Организации на праве собственности.</w:t>
      </w:r>
    </w:p>
    <w:p>
      <w:pPr>
        <w:spacing w:after="60"/>
        <w:ind w:firstLine="567"/>
        <w:jc w:val="both"/>
      </w:pPr>
      <w:r>
        <w:rPr>
          <w:rFonts w:ascii="Arial" w:cs="Arial" w:eastAsia="Arial" w:hAnsi="Arial"/>
          <w:sz w:val="24"/>
          <w:szCs w:val="24"/>
        </w:rPr>
        <w:t xml:space="preserve">3.3. Недостаточное залоговое обеспечение является основанием для отказа Национальным банком в предоставлении запрашиваемой Организации суммы кредита.</w:t>
      </w:r>
    </w:p>
    <w:p>
      <w:pPr>
        <w:spacing w:after="60"/>
        <w:ind w:firstLine="567"/>
        <w:jc w:val="both"/>
      </w:pPr>
      <w:r>
        <w:rPr>
          <w:rFonts w:ascii="Arial" w:cs="Arial" w:eastAsia="Arial" w:hAnsi="Arial"/>
          <w:sz w:val="24"/>
          <w:szCs w:val="24"/>
        </w:rPr>
        <w:t xml:space="preserve">3.4. Организация обязуется зарегистрировать залоговое обеспечение в сроки, указанные в пункте 24 Положения и 2.8. настоящего Генерального соглашения.</w:t>
      </w:r>
    </w:p>
    <w:p>
      <w:pPr>
        <w:spacing w:after="240" w:before="120"/>
        <w:jc w:val="center"/>
      </w:pPr>
      <w:r>
        <w:rPr>
          <w:rFonts w:ascii="Arial" w:cs="Arial" w:eastAsia="Arial" w:hAnsi="Arial"/>
          <w:b/>
          <w:bCs/>
          <w:sz w:val="32"/>
          <w:szCs w:val="32"/>
        </w:rPr>
        <w:t xml:space="preserve">4. УСЛОВИЯ ПОГАШЕНИЯ КРЕДИТА</w:t>
      </w:r>
    </w:p>
    <w:p>
      <w:pPr>
        <w:spacing w:after="60"/>
        <w:ind w:firstLine="567"/>
        <w:jc w:val="both"/>
      </w:pPr>
      <w:r>
        <w:rPr>
          <w:rFonts w:ascii="Arial" w:cs="Arial" w:eastAsia="Arial" w:hAnsi="Arial"/>
          <w:sz w:val="24"/>
          <w:szCs w:val="24"/>
        </w:rPr>
        <w:t xml:space="preserve">4.1. Погашение основной суммы кредита производится Организацией в день окончания срока кредита, до конца операционного дня, путем перечисления суммы денежных средств со своего счета в национальной валюте в Национальном банке на соответствующий счет Национального банка. Начисление и выплата процентов за пользование кредитом производится Организацией на ежемесячной основе в соответствии с Кредитным договором.</w:t>
      </w:r>
    </w:p>
    <w:p>
      <w:pPr>
        <w:spacing w:after="60"/>
        <w:ind w:firstLine="567"/>
        <w:jc w:val="both"/>
      </w:pPr>
      <w:r>
        <w:rPr>
          <w:rFonts w:ascii="Arial" w:cs="Arial" w:eastAsia="Arial" w:hAnsi="Arial"/>
          <w:sz w:val="24"/>
          <w:szCs w:val="24"/>
        </w:rPr>
        <w:t xml:space="preserve">4.2.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pPr>
        <w:spacing w:after="60"/>
        <w:ind w:firstLine="567"/>
        <w:jc w:val="both"/>
      </w:pPr>
      <w:r>
        <w:rPr>
          <w:rFonts w:ascii="Arial" w:cs="Arial" w:eastAsia="Arial" w:hAnsi="Arial"/>
          <w:sz w:val="24"/>
          <w:szCs w:val="24"/>
        </w:rPr>
        <w:t xml:space="preserve">4.3. В день погашения кредита основная сумма и/или начисленные проценты по кредиту должны быть погашены в полном объеме, частичное погашение не допускается.</w:t>
      </w:r>
    </w:p>
    <w:p>
      <w:pPr>
        <w:spacing w:after="60"/>
        <w:ind w:firstLine="567"/>
        <w:jc w:val="both"/>
      </w:pPr>
      <w:r>
        <w:rPr>
          <w:rFonts w:ascii="Arial" w:cs="Arial" w:eastAsia="Arial" w:hAnsi="Arial"/>
          <w:sz w:val="24"/>
          <w:szCs w:val="24"/>
        </w:rPr>
        <w:t xml:space="preserve">4.4. Организация вправе производить полное досрочное погашение основного долга и процентов, предусмотренных Генеральным соглашением и Кредитным договором, с предварительным уведомлением об этом Национального банка в срок не позднее одного месяца до планируемого дня погашения.</w:t>
      </w:r>
    </w:p>
    <w:p>
      <w:pPr>
        <w:spacing w:after="60"/>
        <w:ind w:firstLine="567"/>
        <w:jc w:val="both"/>
      </w:pPr>
      <w:r>
        <w:rPr>
          <w:rFonts w:ascii="Arial" w:cs="Arial" w:eastAsia="Arial" w:hAnsi="Arial"/>
          <w:sz w:val="24"/>
          <w:szCs w:val="24"/>
        </w:rPr>
        <w:t xml:space="preserve">4.5. В случае своевременного и полного исполнения Организацией своих обязательств по основной сумме кредита и начисленным по нему процентам, Национальный банк осуществляет высвобождение залогового обеспечения в течение 5 рабочих дней.</w:t>
      </w:r>
    </w:p>
    <w:p>
      <w:pPr>
        <w:spacing w:after="60"/>
        <w:ind w:firstLine="567"/>
        <w:jc w:val="both"/>
      </w:pPr>
      <w:r>
        <w:rPr>
          <w:rFonts w:ascii="Arial" w:cs="Arial" w:eastAsia="Arial" w:hAnsi="Arial"/>
          <w:sz w:val="24"/>
          <w:szCs w:val="24"/>
        </w:rPr>
        <w:t xml:space="preserve">4.6. При высвобождении залоговых средств Организации, выступающих в форме безналичной иностранной валюты в виде прав требований на денежные средства, находящиеся на беспроцентном депозитном счете в Национальном банке вследствие выполнения Организацией своих обязательств по кредиту, Организация обязана предоставить в Национальный банк платежную инструкцию по системе SWIFT (формат МТ202), согласно международным стандартам SWIFT, с обязательным полным и корректным указанием основания и назначения платежа. В случае отсутствия SWIFT, Организация предоставляет платежное поручение на бумажном носителе за подписью уполномоченных лиц, указанных в карточках образцов подписей, предоставляемых в соответствии с пунктом 14 Положения и 2.3. настоящего Генерального соглашения. При этом платежные инструкции, поступившие в Национальный банк до 12:00 ч., исполняются текущей датой валютирования, платежные инструкции, поступившие в Национальный банк после 12:00 ч., исполняются в дату валютирования "следующий рабочий день".</w:t>
      </w:r>
    </w:p>
    <w:p>
      <w:pPr>
        <w:spacing w:after="60"/>
        <w:ind w:firstLine="567"/>
        <w:jc w:val="both"/>
      </w:pPr>
      <w:r>
        <w:rPr>
          <w:rFonts w:ascii="Arial" w:cs="Arial" w:eastAsia="Arial" w:hAnsi="Arial"/>
          <w:sz w:val="24"/>
          <w:szCs w:val="24"/>
        </w:rPr>
        <w:t xml:space="preserve">4.7. В случае неисполнения Организацией своих обязательств по погашению основной суммы кредита и/или начисленных по нему процентов в установленные в Кредитном договоре сроки, Организация предоставляет право Национальному банку, начиная с момента неисполнения обязательств Организации, осуществить погашение неисполненных обязательств Организации по кредиту безотлагательно, путем внесудебного обращения взыскания на предмет залога, предоставленного в обеспечение кредита. При этом Национальный банк в письменной форме извещает Организацию о неисполнении им в установленный срок своих обязательств по кредиту и процедуре обращения взыскания во внесудебном порядке на предмет залога.</w:t>
      </w:r>
    </w:p>
    <w:p>
      <w:pPr>
        <w:spacing w:after="60"/>
        <w:ind w:firstLine="567"/>
        <w:jc w:val="both"/>
      </w:pPr>
      <w:r>
        <w:rPr>
          <w:rFonts w:ascii="Arial" w:cs="Arial" w:eastAsia="Arial" w:hAnsi="Arial"/>
          <w:sz w:val="24"/>
          <w:szCs w:val="24"/>
        </w:rPr>
        <w:t xml:space="preserve">4.8. Залог, право собственности, по которому перешло Национальному банку в счет погашения неисполненных обязательств Организацией по кредиту, принимается на баланс Национального банка в соответствии с официальным курсом, установленным Национальным банком на день списания/изъятия денежных средств.</w:t>
      </w:r>
    </w:p>
    <w:p>
      <w:pPr>
        <w:spacing w:after="60"/>
        <w:ind w:firstLine="567"/>
        <w:jc w:val="both"/>
      </w:pPr>
      <w:r>
        <w:rPr>
          <w:rFonts w:ascii="Arial" w:cs="Arial" w:eastAsia="Arial" w:hAnsi="Arial"/>
          <w:sz w:val="24"/>
          <w:szCs w:val="24"/>
        </w:rPr>
        <w:t xml:space="preserve">4.9. За счет взысканного залогового обеспечения должна быть погашена задолженность Организации перед Национальным банком по основной сумме кредита, сумме начисленных по нему процентов, пени и штрафных санкций.</w:t>
      </w:r>
    </w:p>
    <w:p>
      <w:pPr>
        <w:spacing w:after="60"/>
        <w:ind w:firstLine="567"/>
        <w:jc w:val="both"/>
      </w:pPr>
      <w:r>
        <w:rPr>
          <w:rFonts w:ascii="Arial" w:cs="Arial" w:eastAsia="Arial" w:hAnsi="Arial"/>
          <w:sz w:val="24"/>
          <w:szCs w:val="24"/>
        </w:rPr>
        <w:t xml:space="preserve">4.10. В случае недостаточности суммы, полученной путем взыскания залогового обеспечения посредством зачета встречных требований Национального банка к Организации, Национальный банк вправе получить недостающую сумму из любого другого имущества и прав требования Организации в соответствии с законодательством Кыргызской Республики, включая списание средств со счетов Организации, открытых в Национальном банке.</w:t>
      </w:r>
    </w:p>
    <w:p>
      <w:pPr>
        <w:spacing w:after="60"/>
        <w:ind w:firstLine="567"/>
        <w:jc w:val="both"/>
      </w:pPr>
      <w:r>
        <w:rPr>
          <w:rFonts w:ascii="Arial" w:cs="Arial" w:eastAsia="Arial" w:hAnsi="Arial"/>
          <w:sz w:val="24"/>
          <w:szCs w:val="24"/>
        </w:rPr>
        <w:t xml:space="preserve">4.11. Сумма, оставшаяся после удовлетворения всех требований Национального банка, перечисляется на счет Организации в национальной валюте в Национальном банке.</w:t>
      </w:r>
    </w:p>
    <w:p>
      <w:pPr>
        <w:spacing w:after="240" w:before="120"/>
        <w:jc w:val="center"/>
      </w:pPr>
      <w:r>
        <w:rPr>
          <w:rFonts w:ascii="Arial" w:cs="Arial" w:eastAsia="Arial" w:hAnsi="Arial"/>
          <w:b/>
          <w:bCs/>
          <w:sz w:val="32"/>
          <w:szCs w:val="32"/>
        </w:rPr>
        <w:t xml:space="preserve">5. ПРАВА И ОТВЕТСТВЕННОСТЬ СТОРОН</w:t>
      </w:r>
    </w:p>
    <w:p>
      <w:pPr>
        <w:spacing w:after="60"/>
        <w:ind w:firstLine="567"/>
        <w:jc w:val="both"/>
      </w:pPr>
      <w:r>
        <w:rPr>
          <w:rFonts w:ascii="Arial" w:cs="Arial" w:eastAsia="Arial" w:hAnsi="Arial"/>
          <w:sz w:val="24"/>
          <w:szCs w:val="24"/>
        </w:rPr>
        <w:t xml:space="preserve">5.1. Организация несет полную ответственность по своим обязательствам по кредиту в соответствии с Положением, настоящим Генеральным соглашением и Кредитным договором.</w:t>
      </w:r>
    </w:p>
    <w:p>
      <w:pPr>
        <w:spacing w:after="60"/>
        <w:ind w:firstLine="567"/>
        <w:jc w:val="both"/>
      </w:pPr>
      <w:r>
        <w:rPr>
          <w:rFonts w:ascii="Arial" w:cs="Arial" w:eastAsia="Arial" w:hAnsi="Arial"/>
          <w:sz w:val="24"/>
          <w:szCs w:val="24"/>
        </w:rPr>
        <w:t xml:space="preserve">5.2. Организация несет ответственность за наличие и своевременное предоставление залогового обеспечения и регистрации Договора о залоге в уполномоченных органах.</w:t>
      </w:r>
    </w:p>
    <w:p>
      <w:pPr>
        <w:spacing w:after="60"/>
        <w:ind w:firstLine="567"/>
        <w:jc w:val="both"/>
      </w:pPr>
      <w:r>
        <w:rPr>
          <w:rFonts w:ascii="Arial" w:cs="Arial" w:eastAsia="Arial" w:hAnsi="Arial"/>
          <w:sz w:val="24"/>
          <w:szCs w:val="24"/>
        </w:rPr>
        <w:t xml:space="preserve">5.3. Организация несет ответственность за строгое соблюдение всех условий и требований Положения и настоящего Генерального соглашения. В случае нарушения и/или ненадлежащего исполнения условий и требований Положения и настоящего Генерального соглашения Национальный банк в зависимости от нарушения имеет право:</w:t>
      </w:r>
    </w:p>
    <w:p>
      <w:pPr>
        <w:spacing w:after="60"/>
        <w:ind w:firstLine="567"/>
        <w:jc w:val="both"/>
      </w:pPr>
      <w:r>
        <w:rPr>
          <w:rFonts w:ascii="Arial" w:cs="Arial" w:eastAsia="Arial" w:hAnsi="Arial"/>
          <w:sz w:val="24"/>
          <w:szCs w:val="24"/>
        </w:rPr>
        <w:t xml:space="preserve">5.3.1. Потребовать досрочный возврат предоставленных кредитов;</w:t>
      </w:r>
    </w:p>
    <w:p>
      <w:pPr>
        <w:spacing w:after="60"/>
        <w:ind w:firstLine="567"/>
        <w:jc w:val="both"/>
      </w:pPr>
      <w:r>
        <w:rPr>
          <w:rFonts w:ascii="Arial" w:cs="Arial" w:eastAsia="Arial" w:hAnsi="Arial"/>
          <w:sz w:val="24"/>
          <w:szCs w:val="24"/>
        </w:rPr>
        <w:t xml:space="preserve">5.3.2. В случае неполного и/или несвоевременного возврата денежных средств согласно требованию Национального банка начислить пеню в размере 0,1 процента от суммы просроченной задолженности за каждый календарный день просрочки;</w:t>
      </w:r>
    </w:p>
    <w:p>
      <w:pPr>
        <w:spacing w:after="60"/>
        <w:ind w:firstLine="567"/>
        <w:jc w:val="both"/>
      </w:pPr>
      <w:r>
        <w:rPr>
          <w:rFonts w:ascii="Arial" w:cs="Arial" w:eastAsia="Arial" w:hAnsi="Arial"/>
          <w:sz w:val="24"/>
          <w:szCs w:val="24"/>
        </w:rPr>
        <w:t xml:space="preserve">5.3.3. Расторгнуть Генеральное соглашение.</w:t>
      </w:r>
    </w:p>
    <w:p>
      <w:pPr>
        <w:spacing w:after="60"/>
        <w:ind w:firstLine="567"/>
        <w:jc w:val="both"/>
      </w:pPr>
      <w:r>
        <w:rPr>
          <w:rFonts w:ascii="Arial" w:cs="Arial" w:eastAsia="Arial" w:hAnsi="Arial"/>
          <w:sz w:val="24"/>
          <w:szCs w:val="24"/>
        </w:rPr>
        <w:t xml:space="preserve">5.4. В случае если любой платеж в погашение основной суммы и/или начисленных процентов по кредиту, вытекающий из настоящего Генерального соглашения и Кредитного договора, не произведен в полном объеме и в соответствующий срок, данная задолженность является просроченной и на нее начисляется пеня в размере 0,1 процента от суммы просроченной задолженности за каждый календарный день просрочки. Пеня начисляется за каждый день просрочки, начиная с даты возникновения просроченной задолженности до ее полного погашения, на непогашенную сумму.</w:t>
      </w:r>
    </w:p>
    <w:p>
      <w:pPr>
        <w:spacing w:after="60"/>
        <w:ind w:firstLine="567"/>
        <w:jc w:val="both"/>
      </w:pPr>
      <w:r>
        <w:rPr>
          <w:rFonts w:ascii="Arial" w:cs="Arial" w:eastAsia="Arial" w:hAnsi="Arial"/>
          <w:sz w:val="24"/>
          <w:szCs w:val="24"/>
        </w:rPr>
        <w:t xml:space="preserve">5.5. Организация несет ответственность за целевое использование кредита, полученного от Национального банка. В случае нарушения Организацией требований, указанных в пунктах 5 Положения и 2.5. настоящего Генерального соглашения, Национальный банк вправе потребовать от Организации досрочного возврата суммы кредита, выплату начисленных процентов за фактическое время пользования кредитом и начислить штраф в размере 1 (одного) процента от суммы, использованной не по назначению.</w:t>
      </w:r>
    </w:p>
    <w:p>
      <w:pPr>
        <w:spacing w:after="60"/>
        <w:ind w:firstLine="567"/>
        <w:jc w:val="both"/>
      </w:pPr>
      <w:r>
        <w:rPr>
          <w:rFonts w:ascii="Arial" w:cs="Arial" w:eastAsia="Arial" w:hAnsi="Arial"/>
          <w:sz w:val="24"/>
          <w:szCs w:val="24"/>
        </w:rPr>
        <w:t xml:space="preserve">5.6. Национальный банк не несет ответственности за ущерб, причиненный Организации вследствие нарушения Организацией требований Положения, настоящего Генерального соглашения и Кредитного договора.</w:t>
      </w:r>
    </w:p>
    <w:p>
      <w:pPr>
        <w:spacing w:after="60"/>
        <w:ind w:firstLine="567"/>
        <w:jc w:val="both"/>
      </w:pPr>
      <w:r>
        <w:rPr>
          <w:rFonts w:ascii="Arial" w:cs="Arial" w:eastAsia="Arial" w:hAnsi="Arial"/>
          <w:sz w:val="24"/>
          <w:szCs w:val="24"/>
        </w:rPr>
        <w:t xml:space="preserve">5.7. Стороны несут полную ответственность за правильность, своевременность и конфиденциальность совершаемых их сотрудниками действий, связанных с проведением операций по получению и погашению кредита в соответствии с Положением и настоящим Генеральным Соглашением.</w:t>
      </w:r>
    </w:p>
    <w:p>
      <w:pPr>
        <w:spacing w:after="60"/>
        <w:ind w:firstLine="567"/>
        <w:jc w:val="both"/>
      </w:pPr>
      <w:r>
        <w:rPr>
          <w:rFonts w:ascii="Arial" w:cs="Arial" w:eastAsia="Arial" w:hAnsi="Arial"/>
          <w:sz w:val="24"/>
          <w:szCs w:val="24"/>
        </w:rPr>
        <w:t xml:space="preserve">5.8. Организация несет ответственность за контроль целевого использования средств. Требования и ограничения по использованию средств, предоставляемых Национальным банком, должны быть указаны в договорах по предоставлению кредитов, подписываемых между Организацией и его клиентами при прямом финансировании и банками-заемщиками при финансировании через коммерческие банки Кыргызской Республики.</w:t>
      </w:r>
    </w:p>
    <w:p>
      <w:pPr>
        <w:spacing w:after="60"/>
        <w:ind w:firstLine="567"/>
        <w:jc w:val="both"/>
      </w:pPr>
      <w:r>
        <w:rPr>
          <w:rFonts w:ascii="Arial" w:cs="Arial" w:eastAsia="Arial" w:hAnsi="Arial"/>
          <w:sz w:val="24"/>
          <w:szCs w:val="24"/>
        </w:rPr>
        <w:t xml:space="preserve">5.9. Национальный банк вправе запрашивать и получать от Организации любую необходимую ему информацию, по выданным кредитам. По запросу Национального банка Организация предоставляет информацию и другие необходимые документы по форме и в сроки, указанные в запросе Национального банка.</w:t>
      </w:r>
    </w:p>
    <w:p>
      <w:pPr>
        <w:spacing w:after="60"/>
        <w:ind w:firstLine="567"/>
        <w:jc w:val="both"/>
      </w:pPr>
      <w:r>
        <w:rPr>
          <w:rFonts w:ascii="Arial" w:cs="Arial" w:eastAsia="Arial" w:hAnsi="Arial"/>
          <w:sz w:val="24"/>
          <w:szCs w:val="24"/>
        </w:rPr>
        <w:t xml:space="preserve">5.10. Организация ответственна за своевременность, полноту и достоверность информации, предоставляемой Национальному банку согласно его запросу.</w:t>
      </w:r>
    </w:p>
    <w:p>
      <w:pPr>
        <w:spacing w:after="60"/>
        <w:ind w:firstLine="567"/>
        <w:jc w:val="both"/>
      </w:pPr>
      <w:r>
        <w:rPr>
          <w:rFonts w:ascii="Arial" w:cs="Arial" w:eastAsia="Arial" w:hAnsi="Arial"/>
          <w:sz w:val="24"/>
          <w:szCs w:val="24"/>
        </w:rPr>
        <w:t xml:space="preserve">5.11. Национальный банк не несет ответственности за ущерб, причиненный Организации вследствие неэффективного использования Организацией полученных средств, в том числе нецелевого использования кредита.</w:t>
      </w:r>
    </w:p>
    <w:p>
      <w:pPr>
        <w:spacing w:after="240" w:before="120"/>
        <w:jc w:val="center"/>
      </w:pPr>
      <w:r>
        <w:rPr>
          <w:rFonts w:ascii="Arial" w:cs="Arial" w:eastAsia="Arial" w:hAnsi="Arial"/>
          <w:b/>
          <w:bCs/>
          <w:sz w:val="32"/>
          <w:szCs w:val="32"/>
        </w:rPr>
        <w:t xml:space="preserve">6. ПОРЯДОК ПРОЛОНГАЦИИ КРЕДИТА</w:t>
      </w:r>
    </w:p>
    <w:p>
      <w:pPr>
        <w:spacing w:after="60"/>
        <w:ind w:firstLine="567"/>
        <w:jc w:val="both"/>
      </w:pPr>
      <w:r>
        <w:rPr>
          <w:rFonts w:ascii="Arial" w:cs="Arial" w:eastAsia="Arial" w:hAnsi="Arial"/>
          <w:sz w:val="24"/>
          <w:szCs w:val="24"/>
        </w:rPr>
        <w:t xml:space="preserve">6.1. В случае выполнения Организацией требований Положения, настоящего Генерального соглашения, своевременного и полного исполнения своих обязательств по кредитам на основании письма-ходатайства Организации Национальный банк вправе предоставить Организации пролонгацию кредитов.</w:t>
      </w:r>
    </w:p>
    <w:p>
      <w:pPr>
        <w:spacing w:after="60"/>
        <w:ind w:firstLine="567"/>
        <w:jc w:val="both"/>
      </w:pPr>
      <w:r>
        <w:rPr>
          <w:rFonts w:ascii="Arial" w:cs="Arial" w:eastAsia="Arial" w:hAnsi="Arial"/>
          <w:sz w:val="24"/>
          <w:szCs w:val="24"/>
        </w:rPr>
        <w:t xml:space="preserve">6.2. Условия пролонгации, в том числе количество пролонгаций, определяются Правлением Национального банка.</w:t>
      </w:r>
    </w:p>
    <w:p>
      <w:pPr>
        <w:spacing w:after="60"/>
        <w:ind w:firstLine="567"/>
        <w:jc w:val="both"/>
      </w:pPr>
      <w:r>
        <w:rPr>
          <w:rFonts w:ascii="Arial" w:cs="Arial" w:eastAsia="Arial" w:hAnsi="Arial"/>
          <w:sz w:val="24"/>
          <w:szCs w:val="24"/>
        </w:rPr>
        <w:t xml:space="preserve">6.3. Для пролонгации кредитов Организация должна направить в Национальный банк письмо-ходатайство о пролонгации кредита не менее чем за 1 месяц до срока истечения кредита для заключения Дополнительного соглашения о пролонгации кредита к Кредитному договору.</w:t>
      </w:r>
    </w:p>
    <w:p>
      <w:pPr>
        <w:spacing w:after="60"/>
        <w:ind w:firstLine="567"/>
        <w:jc w:val="both"/>
      </w:pPr>
      <w:r>
        <w:rPr>
          <w:rFonts w:ascii="Arial" w:cs="Arial" w:eastAsia="Arial" w:hAnsi="Arial"/>
          <w:sz w:val="24"/>
          <w:szCs w:val="24"/>
        </w:rPr>
        <w:t xml:space="preserve">6.4. В случае, если платеж в погашение начисленных по кредиту процентов не произведен в полном объеме и/или в соответствующий срок, данная задолженность считается просроченной, кредит в дальнейшем не пролонгируется и в отношении Организации применяются штрафные санкции, предусмотренные в пункте 5.4. настоящего Генерального Соглашения.</w:t>
      </w:r>
    </w:p>
    <w:p>
      <w:pPr>
        <w:spacing w:after="240" w:before="120"/>
        <w:jc w:val="center"/>
      </w:pPr>
      <w:r>
        <w:rPr>
          <w:rFonts w:ascii="Arial" w:cs="Arial" w:eastAsia="Arial" w:hAnsi="Arial"/>
          <w:b/>
          <w:bCs/>
          <w:sz w:val="32"/>
          <w:szCs w:val="32"/>
        </w:rPr>
        <w:t xml:space="preserve">7. ОСОБЫЕ УСЛОВИЯ</w:t>
      </w:r>
    </w:p>
    <w:p>
      <w:pPr>
        <w:spacing w:after="60"/>
        <w:ind w:firstLine="567"/>
        <w:jc w:val="both"/>
      </w:pPr>
      <w:r>
        <w:rPr>
          <w:rFonts w:ascii="Arial" w:cs="Arial" w:eastAsia="Arial" w:hAnsi="Arial"/>
          <w:sz w:val="24"/>
          <w:szCs w:val="24"/>
        </w:rPr>
        <w:t xml:space="preserve">7.1.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военные действия и массовые беспорядки, находящихся вне возможности контроля Сторон настоящего Генерального соглашения и препятствующих исполнению ими своих обязательств по настоящему Генеральному соглашению и Кредитному договору, сроки исполнения этих обязательств соразмерно отодвигаются на время действия указанных форс-мажорных обстоятельств, но лишь в той мере, в какой они значительно влияют на исполнение в срок всего настоящего Генерального соглашения и Кредитного договора или той их части, которая подлежала исполнению после наступления указанных форс-мажорных обстоятельств.</w:t>
      </w:r>
    </w:p>
    <w:p>
      <w:pPr>
        <w:spacing w:after="60"/>
        <w:ind w:firstLine="567"/>
        <w:jc w:val="both"/>
      </w:pPr>
      <w:r>
        <w:rPr>
          <w:rFonts w:ascii="Arial" w:cs="Arial" w:eastAsia="Arial" w:hAnsi="Arial"/>
          <w:sz w:val="24"/>
          <w:szCs w:val="24"/>
        </w:rPr>
        <w:t xml:space="preserve">7.2. Стороны настоящего Генерального соглашения должны незамедлительно, в течение 2-х (двух) рабочих дней, известить устно и в письменной форме друг друга о начале форс-мажорных обстоятельств, препятствующих исполнению ими своих обязательств по настоящему Генеральному соглашению и Кредитного договора, и последующем их окончании.</w:t>
      </w:r>
    </w:p>
    <w:p>
      <w:pPr>
        <w:spacing w:after="60"/>
        <w:ind w:firstLine="567"/>
        <w:jc w:val="both"/>
      </w:pPr>
      <w:r>
        <w:rPr>
          <w:rFonts w:ascii="Arial" w:cs="Arial" w:eastAsia="Arial" w:hAnsi="Arial"/>
          <w:sz w:val="24"/>
          <w:szCs w:val="24"/>
        </w:rPr>
        <w:t xml:space="preserve">7.3. Неисполнение одной из Сторон своих обязательств по настоящему Генеральному соглашению и Кредитного договора не рассматривается как нарушение настоящего Генерального соглашения и Кредитного договора,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w:t>
      </w:r>
    </w:p>
    <w:p>
      <w:pPr>
        <w:spacing w:after="240" w:before="120"/>
        <w:jc w:val="center"/>
      </w:pPr>
      <w:r>
        <w:rPr>
          <w:rFonts w:ascii="Arial" w:cs="Arial" w:eastAsia="Arial" w:hAnsi="Arial"/>
          <w:b/>
          <w:bCs/>
          <w:sz w:val="32"/>
          <w:szCs w:val="32"/>
        </w:rPr>
        <w:t xml:space="preserve">8. РАЗРЕШЕНИЕ СПОРОВ</w:t>
      </w:r>
    </w:p>
    <w:p>
      <w:pPr>
        <w:spacing w:after="60"/>
        <w:ind w:firstLine="567"/>
        <w:jc w:val="both"/>
      </w:pPr>
      <w:r>
        <w:rPr>
          <w:rFonts w:ascii="Arial" w:cs="Arial" w:eastAsia="Arial" w:hAnsi="Arial"/>
          <w:sz w:val="24"/>
          <w:szCs w:val="24"/>
        </w:rPr>
        <w:t xml:space="preserve">8.1. Споры и разногласия, возникающие в процессе исполнения настоящего Генерального соглашения, подлежат урегулированию путем переговоров Сторон в целях выработки взаимоприемлемого решения.</w:t>
      </w:r>
    </w:p>
    <w:p>
      <w:pPr>
        <w:spacing w:after="60"/>
        <w:ind w:firstLine="567"/>
        <w:jc w:val="both"/>
      </w:pPr>
      <w:r>
        <w:rPr>
          <w:rFonts w:ascii="Arial" w:cs="Arial" w:eastAsia="Arial" w:hAnsi="Arial"/>
          <w:sz w:val="24"/>
          <w:szCs w:val="24"/>
        </w:rPr>
        <w:t xml:space="preserve">8.2. Неурегулированные споры разрешаются в порядке, установленном законодательством Кыргызской Республики и другими нормативными правовыми актами Кыргызской Республики.</w:t>
      </w:r>
    </w:p>
    <w:p>
      <w:pPr>
        <w:spacing w:after="240" w:before="120"/>
        <w:jc w:val="center"/>
      </w:pPr>
      <w:r>
        <w:rPr>
          <w:rFonts w:ascii="Arial" w:cs="Arial" w:eastAsia="Arial" w:hAnsi="Arial"/>
          <w:b/>
          <w:bCs/>
          <w:sz w:val="32"/>
          <w:szCs w:val="32"/>
        </w:rPr>
        <w:t xml:space="preserve">9. ПРОЧИЕ УСЛОВИЯ</w:t>
      </w:r>
    </w:p>
    <w:p>
      <w:pPr>
        <w:spacing w:after="60"/>
        <w:ind w:firstLine="567"/>
        <w:jc w:val="both"/>
      </w:pPr>
      <w:r>
        <w:rPr>
          <w:rFonts w:ascii="Arial" w:cs="Arial" w:eastAsia="Arial" w:hAnsi="Arial"/>
          <w:sz w:val="24"/>
          <w:szCs w:val="24"/>
        </w:rPr>
        <w:t xml:space="preserve">9.1. Условия настоящего Генерального соглашения могут быть дополнены и изменены по обоюдному согласию Сторон.</w:t>
      </w:r>
    </w:p>
    <w:p>
      <w:pPr>
        <w:spacing w:after="60"/>
        <w:ind w:firstLine="567"/>
        <w:jc w:val="both"/>
      </w:pPr>
      <w:r>
        <w:rPr>
          <w:rFonts w:ascii="Arial" w:cs="Arial" w:eastAsia="Arial" w:hAnsi="Arial"/>
          <w:sz w:val="24"/>
          <w:szCs w:val="24"/>
        </w:rPr>
        <w:t xml:space="preserve">9.2. Все дополнения и изменения к настоящему Генеральному соглашению являются действительными, если они совершены в письменной форме и подписаны обеими Сторонами.</w:t>
      </w:r>
    </w:p>
    <w:p>
      <w:pPr>
        <w:spacing w:after="60"/>
        <w:ind w:firstLine="567"/>
        <w:jc w:val="both"/>
      </w:pPr>
      <w:r>
        <w:rPr>
          <w:rFonts w:ascii="Arial" w:cs="Arial" w:eastAsia="Arial" w:hAnsi="Arial"/>
          <w:sz w:val="24"/>
          <w:szCs w:val="24"/>
        </w:rPr>
        <w:t xml:space="preserve">9.3. Настоящее Генеральное соглашение составлено на русском языке в 2-х экземплярах, каждый из которых имеет равную юридическую силу, один для Национального банка, другой для Организации.</w:t>
      </w:r>
    </w:p>
    <w:p>
      <w:pPr>
        <w:spacing w:after="60"/>
        <w:ind w:firstLine="567"/>
        <w:jc w:val="both"/>
      </w:pPr>
      <w:r>
        <w:rPr>
          <w:rFonts w:ascii="Arial" w:cs="Arial" w:eastAsia="Arial" w:hAnsi="Arial"/>
          <w:sz w:val="24"/>
          <w:szCs w:val="24"/>
        </w:rPr>
        <w:t xml:space="preserve">9.4. Приложения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к настоящему Генеральному соглашению являются его неотъемлемой частью.</w:t>
      </w:r>
    </w:p>
    <w:p>
      <w:pPr>
        <w:spacing w:after="240" w:before="120"/>
        <w:jc w:val="center"/>
      </w:pPr>
      <w:r>
        <w:rPr>
          <w:rFonts w:ascii="Arial" w:cs="Arial" w:eastAsia="Arial" w:hAnsi="Arial"/>
          <w:b/>
          <w:bCs/>
          <w:sz w:val="32"/>
          <w:szCs w:val="32"/>
        </w:rPr>
        <w:t xml:space="preserve">10. СРОК ДЕЙСТВИЯ И ПОРЯДОК РАСТОРЖЕНИЯ СОГЛАШЕНИЯ</w:t>
      </w:r>
    </w:p>
    <w:p>
      <w:pPr>
        <w:spacing w:after="60"/>
        <w:ind w:firstLine="567"/>
        <w:jc w:val="both"/>
      </w:pPr>
      <w:r>
        <w:rPr>
          <w:rFonts w:ascii="Arial" w:cs="Arial" w:eastAsia="Arial" w:hAnsi="Arial"/>
          <w:sz w:val="24"/>
          <w:szCs w:val="24"/>
        </w:rPr>
        <w:t xml:space="preserve">10.1. Настоящее Генеральное соглашение вступает в силу с момента его подписания обеими Сторонами и действует в течение одного года. Прекращение действия Генерального соглашения не прекращает обязательство Организации по возврату уже полученных им кредитов и соблюдению условий залога, предусмотренных настоящим Генеральным соглашением, а также обязательств Национального банка по высвобождению залога в порядке, определенном настоящим Генеральным соглашением и Положением.</w:t>
      </w:r>
    </w:p>
    <w:p>
      <w:pPr>
        <w:spacing w:after="60"/>
        <w:ind w:firstLine="567"/>
        <w:jc w:val="both"/>
      </w:pPr>
      <w:r>
        <w:rPr>
          <w:rFonts w:ascii="Arial" w:cs="Arial" w:eastAsia="Arial" w:hAnsi="Arial"/>
          <w:sz w:val="24"/>
          <w:szCs w:val="24"/>
        </w:rPr>
        <w:t xml:space="preserve">10.2. Настоящее Генеральное соглашение считается продленным на каждый последующий календарный год, если ни одна из Сторон за один календарный месяц до истечения срока действия настоящего Генерального соглашения не заявила в письменной форме о намерении его расторжения.</w:t>
      </w:r>
    </w:p>
    <w:p>
      <w:pPr>
        <w:spacing w:after="60"/>
        <w:ind w:firstLine="567"/>
        <w:jc w:val="both"/>
      </w:pPr>
      <w:r>
        <w:rPr>
          <w:rFonts w:ascii="Arial" w:cs="Arial" w:eastAsia="Arial" w:hAnsi="Arial"/>
          <w:sz w:val="24"/>
          <w:szCs w:val="24"/>
        </w:rPr>
        <w:t xml:space="preserve">10.3. Национальный банк имеет право в одностороннем порядке без предварительного уведомления Организации расторгнуть настоящее Генеральное соглашение в случаях:</w:t>
      </w:r>
    </w:p>
    <w:p>
      <w:pPr>
        <w:spacing w:after="60"/>
        <w:ind w:firstLine="567"/>
        <w:jc w:val="both"/>
      </w:pPr>
      <w:r>
        <w:rPr>
          <w:rFonts w:ascii="Arial" w:cs="Arial" w:eastAsia="Arial" w:hAnsi="Arial"/>
          <w:sz w:val="24"/>
          <w:szCs w:val="24"/>
        </w:rPr>
        <w:t xml:space="preserve">- нарушения Организации условий Положения и настоящего Генерального соглашения;</w:t>
      </w:r>
    </w:p>
    <w:p>
      <w:pPr>
        <w:spacing w:after="60"/>
        <w:ind w:firstLine="567"/>
        <w:jc w:val="both"/>
      </w:pPr>
      <w:r>
        <w:rPr>
          <w:rFonts w:ascii="Arial" w:cs="Arial" w:eastAsia="Arial" w:hAnsi="Arial"/>
          <w:sz w:val="24"/>
          <w:szCs w:val="24"/>
        </w:rPr>
        <w:t xml:space="preserve">- прекращения деятельности Организации, как юридического лица.</w:t>
      </w:r>
    </w:p>
    <w:p>
      <w:pPr>
        <w:spacing w:after="240" w:before="120"/>
        <w:jc w:val="center"/>
      </w:pPr>
      <w:r>
        <w:rPr>
          <w:rFonts w:ascii="Arial" w:cs="Arial" w:eastAsia="Arial" w:hAnsi="Arial"/>
          <w:b/>
          <w:bCs/>
          <w:sz w:val="32"/>
          <w:szCs w:val="32"/>
        </w:rPr>
        <w:t xml:space="preserve">11. ЮРИДИЧЕСКИЕ АДРЕСА И РЕКВИЗИТЫ СТОРОН</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Организация:</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Наименование Организации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400" w:before="400"/>
        <w:jc w:val="center"/>
      </w:pPr>
      <w:r>
        <w:rPr>
          <w:rFonts w:ascii="Arial" w:cs="Arial" w:eastAsia="Arial" w:hAnsi="Arial"/>
          <w:b/>
          <w:bCs/>
          <w:sz w:val="32"/>
          <w:szCs w:val="32"/>
        </w:rPr>
        <w:t xml:space="preserve">Кредитный договор № _________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
 № ________ от "__" 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iec8_sgtcsfymvrlmlrhc">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g-20w3jyrcm5ahwgux_ah">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 действующего на основании приказа Национального банка Кыргызской Республики "_____________________" от ___________ № ___, с одной стороны, и</w:t>
      </w:r>
    </w:p>
    <w:p>
      <w:pPr>
        <w:spacing w:after="60"/>
        <w:ind w:firstLine="567"/>
        <w:jc w:val="both"/>
      </w:pPr>
      <w:r>
        <w:rPr>
          <w:rFonts w:ascii="Arial" w:cs="Arial" w:eastAsia="Arial" w:hAnsi="Arial"/>
          <w:sz w:val="24"/>
          <w:szCs w:val="24"/>
        </w:rPr>
        <w:t xml:space="preserve">________________________________, именуемое в дальнейшем "Организация", в лице ________________, действующего на основании Устава, с другой стороны, далее совместно именуемые "Стороны", заключили настоящий Договор (далее - "Договор") о нижеследующем:</w:t>
      </w:r>
    </w:p>
    <w:p>
      <w:pPr>
        <w:spacing w:after="240" w:before="120"/>
        <w:jc w:val="center"/>
      </w:pPr>
      <w:r>
        <w:rPr>
          <w:rFonts w:ascii="Arial" w:cs="Arial" w:eastAsia="Arial" w:hAnsi="Arial"/>
          <w:b/>
          <w:bCs/>
          <w:sz w:val="32"/>
          <w:szCs w:val="32"/>
        </w:rPr>
        <w:t xml:space="preserve">1. Предмет Кредитного договора</w:t>
      </w:r>
    </w:p>
    <w:p>
      <w:pPr>
        <w:spacing w:after="60"/>
        <w:ind w:firstLine="567"/>
        <w:jc w:val="both"/>
      </w:pPr>
      <w:r>
        <w:rPr>
          <w:rFonts w:ascii="Arial" w:cs="Arial" w:eastAsia="Arial" w:hAnsi="Arial"/>
          <w:sz w:val="24"/>
          <w:szCs w:val="24"/>
        </w:rPr>
        <w:t xml:space="preserve">1.1. Национальный банк, на основании Генерального соглашения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 от ___________ года № _____ (далее - Генеральное соглашение), в соответствии с письмом-ходатайством Организации № ____ от ___________ года, решением Правления Национального банка Кыргызской Республики от __________ года и согласно настоящему Кредитному договору предоставляет Организации кредит в сумме ____________________ (сумма прописью) сомов на условиях, предусмотренных настоящим Кредитным договором, Генеральным соглашением и Положением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утвержденным постановлением Правления Национального банка от "__" ___________ 20__ г. № ______ (далее - Положение).</w:t>
      </w:r>
    </w:p>
    <w:p>
      <w:pPr>
        <w:spacing w:after="240" w:before="120"/>
        <w:jc w:val="center"/>
      </w:pPr>
      <w:r>
        <w:rPr>
          <w:rFonts w:ascii="Arial" w:cs="Arial" w:eastAsia="Arial" w:hAnsi="Arial"/>
          <w:b/>
          <w:bCs/>
          <w:sz w:val="32"/>
          <w:szCs w:val="32"/>
        </w:rPr>
        <w:t xml:space="preserve">2. Условия предоставления Кредита</w:t>
      </w:r>
    </w:p>
    <w:p>
      <w:pPr>
        <w:spacing w:after="60"/>
        <w:ind w:firstLine="567"/>
        <w:jc w:val="both"/>
      </w:pPr>
      <w:r>
        <w:rPr>
          <w:rFonts w:ascii="Arial" w:cs="Arial" w:eastAsia="Arial" w:hAnsi="Arial"/>
          <w:sz w:val="24"/>
          <w:szCs w:val="24"/>
        </w:rPr>
        <w:t xml:space="preserve">2.1. Кредит предоставляется сроком на _______, с "__" ___________ года по "__" ___________ года.</w:t>
      </w:r>
    </w:p>
    <w:p>
      <w:pPr>
        <w:spacing w:after="60"/>
        <w:ind w:firstLine="567"/>
        <w:jc w:val="both"/>
      </w:pPr>
      <w:r>
        <w:rPr>
          <w:rFonts w:ascii="Arial" w:cs="Arial" w:eastAsia="Arial" w:hAnsi="Arial"/>
          <w:sz w:val="24"/>
          <w:szCs w:val="24"/>
        </w:rPr>
        <w:t xml:space="preserve">2.2. Датой предоставления кредита является день перечисления денежных средств по Кредиту на расчетный счет Организации, открытый в Национальном банке для обслуживания кредитов, предоставленных Организации Национальным банком (далее - счет).</w:t>
      </w:r>
    </w:p>
    <w:p>
      <w:pPr>
        <w:spacing w:after="60"/>
        <w:ind w:firstLine="567"/>
        <w:jc w:val="both"/>
      </w:pPr>
      <w:r>
        <w:rPr>
          <w:rFonts w:ascii="Arial" w:cs="Arial" w:eastAsia="Arial" w:hAnsi="Arial"/>
          <w:sz w:val="24"/>
          <w:szCs w:val="24"/>
        </w:rPr>
        <w:t xml:space="preserve">2.3. Национальный банк перечисляет денежные средства по кредиту не позднее следующего рабочего дня после подписания настоящего Договора, Договора о залоге и его регистрации в уполномоченных органах.</w:t>
      </w:r>
    </w:p>
    <w:p>
      <w:pPr>
        <w:spacing w:after="60"/>
        <w:ind w:firstLine="567"/>
        <w:jc w:val="both"/>
      </w:pPr>
      <w:r>
        <w:rPr>
          <w:rFonts w:ascii="Arial" w:cs="Arial" w:eastAsia="Arial" w:hAnsi="Arial"/>
          <w:sz w:val="24"/>
          <w:szCs w:val="24"/>
        </w:rPr>
        <w:t xml:space="preserve">2.4. Процентная ставка за пользование кредитом, устанавливается в размере ______ (прописью) процента годовых, в течение всего срока действия настоящего Кредитного договора. Начисление и выплата процентов за пользование кредитом производится Организацией на ежемесячной основе, согласно установленному графику погашения задолженности (</w:t>
      </w:r>
      <w:hyperlink w:history="1" r:id="rIdofcegepxe_j7plh7o5bwj">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Кредитному договору), который является неотъемлемой частью настоящего кредитного договора. Начисление процентов будет осуществляться в соответствии с Положением.</w:t>
      </w:r>
    </w:p>
    <w:p>
      <w:pPr>
        <w:spacing w:after="60"/>
        <w:ind w:firstLine="567"/>
        <w:jc w:val="both"/>
      </w:pPr>
      <w:r>
        <w:rPr>
          <w:rFonts w:ascii="Arial" w:cs="Arial" w:eastAsia="Arial" w:hAnsi="Arial"/>
          <w:sz w:val="24"/>
          <w:szCs w:val="24"/>
        </w:rPr>
        <w:t xml:space="preserve">2.5. Проценты начисляются от даты предоставления кредита (включая дату предоставления кредита) до даты погашения кредита (дата погашения не включается при расчете) на фактический остаток задолженности по кредиту из расчета 365 дней в году и фактического количества дней в месяце.</w:t>
      </w:r>
    </w:p>
    <w:p>
      <w:pPr>
        <w:spacing w:after="60"/>
        <w:ind w:firstLine="567"/>
        <w:jc w:val="both"/>
      </w:pPr>
      <w:r>
        <w:rPr>
          <w:rFonts w:ascii="Arial" w:cs="Arial" w:eastAsia="Arial" w:hAnsi="Arial"/>
          <w:sz w:val="24"/>
          <w:szCs w:val="24"/>
        </w:rPr>
        <w:t xml:space="preserve">2.6. Погашение основной суммы долга по кредиту и начисленных процентов за пользование кредитом производится в соответствии с настоящим Кредитным договором и графиком погашения задолженности (</w:t>
      </w:r>
      <w:hyperlink w:history="1" r:id="rIdwv8wwvtmqspxmpxi50yk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Кредитному договору), который является неотъемлемой частью настоящего Кредитного договора.</w:t>
      </w:r>
    </w:p>
    <w:p>
      <w:pPr>
        <w:spacing w:after="60"/>
        <w:ind w:firstLine="567"/>
        <w:jc w:val="both"/>
      </w:pPr>
      <w:r>
        <w:rPr>
          <w:rFonts w:ascii="Arial" w:cs="Arial" w:eastAsia="Arial" w:hAnsi="Arial"/>
          <w:sz w:val="24"/>
          <w:szCs w:val="24"/>
        </w:rPr>
        <w:t xml:space="preserve">2.7.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pPr>
        <w:spacing w:after="60"/>
        <w:ind w:firstLine="567"/>
        <w:jc w:val="both"/>
      </w:pPr>
      <w:r>
        <w:rPr>
          <w:rFonts w:ascii="Arial" w:cs="Arial" w:eastAsia="Arial" w:hAnsi="Arial"/>
          <w:sz w:val="24"/>
          <w:szCs w:val="24"/>
        </w:rPr>
        <w:t xml:space="preserve">2.8. Выплаты по погашению основной суммы по кредиту и/или начисленных процентов по нему Организация перечисляет на соответствующий счет в Национальном банке (суммы по основному долгу на счет № ______________, суммы по процентным платежам на счет № _______________).</w:t>
      </w:r>
    </w:p>
    <w:p>
      <w:pPr>
        <w:spacing w:after="240" w:before="120"/>
        <w:jc w:val="center"/>
      </w:pPr>
      <w:r>
        <w:rPr>
          <w:rFonts w:ascii="Arial" w:cs="Arial" w:eastAsia="Arial" w:hAnsi="Arial"/>
          <w:b/>
          <w:bCs/>
          <w:sz w:val="32"/>
          <w:szCs w:val="32"/>
        </w:rPr>
        <w:t xml:space="preserve">3. Условия пользования Кредитом</w:t>
      </w:r>
    </w:p>
    <w:p>
      <w:pPr>
        <w:spacing w:after="60"/>
        <w:ind w:firstLine="567"/>
        <w:jc w:val="both"/>
      </w:pPr>
      <w:r>
        <w:rPr>
          <w:rFonts w:ascii="Arial" w:cs="Arial" w:eastAsia="Arial" w:hAnsi="Arial"/>
          <w:sz w:val="24"/>
          <w:szCs w:val="24"/>
        </w:rPr>
        <w:t xml:space="preserve">3.1. Организация не вправе использовать предоставляемый Национальным банком кредит для проведения операций на межбанковском рынке, валютном рынке и рынке ценных бумаг, а также для проведения операций со своими инсайдерами.</w:t>
      </w:r>
    </w:p>
    <w:p>
      <w:pPr>
        <w:spacing w:after="60"/>
        <w:ind w:firstLine="567"/>
        <w:jc w:val="both"/>
      </w:pPr>
      <w:r>
        <w:rPr>
          <w:rFonts w:ascii="Arial" w:cs="Arial" w:eastAsia="Arial" w:hAnsi="Arial"/>
          <w:sz w:val="24"/>
          <w:szCs w:val="24"/>
        </w:rPr>
        <w:t xml:space="preserve">3.2. Ограничения по использованию кредита, указанные в пункте 3.1. настоящего Кредитного договора также распространяются на банков-заемщиков Организации. Соответствующие пункты в обязательном порядке должны содержаться в договорах, подписываемых между Организацией и банками-заемщиками.</w:t>
      </w:r>
    </w:p>
    <w:p>
      <w:pPr>
        <w:spacing w:after="60"/>
        <w:ind w:firstLine="567"/>
        <w:jc w:val="both"/>
      </w:pPr>
      <w:r>
        <w:rPr>
          <w:rFonts w:ascii="Arial" w:cs="Arial" w:eastAsia="Arial" w:hAnsi="Arial"/>
          <w:sz w:val="24"/>
          <w:szCs w:val="24"/>
        </w:rPr>
        <w:t xml:space="preserve">3.3. В случае выявления фактов нарушения банками-заемщиками, получившими кредит у Организации, и соответствующего уведомления об этом Организации, Организация должна отозвать кредит, предоставленный банку-заемщику и применить по отношению к банку-заемщику, допустившему нарушение, меры, определенные, в подписанных договорах между банками-заемщиками и Организацией.</w:t>
      </w:r>
    </w:p>
    <w:p>
      <w:pPr>
        <w:spacing w:after="240" w:before="120"/>
        <w:jc w:val="center"/>
      </w:pPr>
      <w:r>
        <w:rPr>
          <w:rFonts w:ascii="Arial" w:cs="Arial" w:eastAsia="Arial" w:hAnsi="Arial"/>
          <w:b/>
          <w:bCs/>
          <w:sz w:val="32"/>
          <w:szCs w:val="32"/>
        </w:rPr>
        <w:t xml:space="preserve">4. Залоговое обеспечение</w:t>
      </w:r>
    </w:p>
    <w:p>
      <w:pPr>
        <w:spacing w:after="60"/>
        <w:ind w:firstLine="567"/>
        <w:jc w:val="both"/>
      </w:pPr>
      <w:r>
        <w:rPr>
          <w:rFonts w:ascii="Arial" w:cs="Arial" w:eastAsia="Arial" w:hAnsi="Arial"/>
          <w:sz w:val="24"/>
          <w:szCs w:val="24"/>
        </w:rPr>
        <w:t xml:space="preserve">4.1. Обеспечением выполнения Организацией взятых на себя обязательств по возврату основной суммы долга по кредиту, полученному Организацией по настоящему Кредитному договору, начисленных по нему процентов, неустойки в виде штрафов, пени и других выплат Организации по настоящему Кредитному договору и Генеральному соглашению, является безналичная иностранная валюта (доллары США и/или евро) в виде прав требований на денежные средства, находящиеся на беспроцентном депозитном счете в Национальном банке, или государственные ценные бумаги Кыргызской Республики.</w:t>
      </w:r>
    </w:p>
    <w:p>
      <w:pPr>
        <w:spacing w:after="240" w:before="12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Другие условия, не предусмотренные настоящим Кредитным договором, права, обязанности и ответственность Сторон, регулируются Положением и Генеральным соглашением.</w:t>
      </w:r>
    </w:p>
    <w:p>
      <w:pPr>
        <w:spacing w:after="60"/>
        <w:ind w:firstLine="567"/>
        <w:jc w:val="both"/>
      </w:pPr>
      <w:r>
        <w:rPr>
          <w:rFonts w:ascii="Arial" w:cs="Arial" w:eastAsia="Arial" w:hAnsi="Arial"/>
          <w:sz w:val="24"/>
          <w:szCs w:val="24"/>
        </w:rPr>
        <w:t xml:space="preserve">5.2.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pPr>
        <w:spacing w:after="60"/>
        <w:ind w:firstLine="567"/>
        <w:jc w:val="both"/>
      </w:pPr>
      <w:r>
        <w:rPr>
          <w:rFonts w:ascii="Arial" w:cs="Arial" w:eastAsia="Arial" w:hAnsi="Arial"/>
          <w:sz w:val="24"/>
          <w:szCs w:val="24"/>
        </w:rPr>
        <w:t xml:space="preserve">5.3. Настоящий Кредитный договор, включая договор о залоге, является неотъемлемой частью Генерального соглашения от __________________ года № _____, заключенного между Национальным банком и Организацией, и составлен в 2 (двух) подлинных экземплярах по одному экземпляру для каждой из Сторон. При наличии требования обязательного предоставления экземпляра в уполномоченный орган, осуществляющий регистрацию залога, составляются дополнительные экземпляры. Все экземпляры имеют одинаковую юридическую силу.</w:t>
      </w:r>
    </w:p>
    <w:p>
      <w:pPr>
        <w:spacing w:after="240" w:before="12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Организация:</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Наименование Организации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Кредитному договору
 № _____ от "__" __________ 20__ г.</w:t>
      </w:r>
    </w:p>
    <w:p>
      <w:pPr>
        <w:spacing w:after="200" w:before="200"/>
        <w:jc w:val="center"/>
      </w:pPr>
      <w:r>
        <w:rPr>
          <w:rFonts w:ascii="Arial" w:cs="Arial" w:eastAsia="Arial" w:hAnsi="Arial"/>
          <w:b/>
          <w:bCs/>
          <w:sz w:val="32"/>
          <w:szCs w:val="32"/>
        </w:rPr>
        <w:t xml:space="preserve">График погашения Кредита</w:t>
      </w:r>
    </w:p>
    <w:p>
      <w:pPr>
        <w:spacing w:after="60"/>
        <w:ind w:firstLine="567"/>
        <w:jc w:val="both"/>
      </w:pPr>
      <w:r>
        <w:rPr>
          <w:rFonts w:ascii="Arial" w:cs="Arial" w:eastAsia="Arial" w:hAnsi="Arial"/>
          <w:sz w:val="24"/>
          <w:szCs w:val="24"/>
        </w:rPr>
        <w:t xml:space="preserve">Сумма кредита: _______________________ сом</w:t>
      </w:r>
    </w:p>
    <w:p>
      <w:pPr>
        <w:spacing w:after="60"/>
        <w:ind w:firstLine="567"/>
        <w:jc w:val="both"/>
      </w:pPr>
      <w:r>
        <w:rPr>
          <w:rFonts w:ascii="Arial" w:cs="Arial" w:eastAsia="Arial" w:hAnsi="Arial"/>
          <w:sz w:val="24"/>
          <w:szCs w:val="24"/>
        </w:rPr>
        <w:t xml:space="preserve">Процентная ставка (годовых): ______%</w:t>
      </w:r>
    </w:p>
    <w:p>
      <w:pPr>
        <w:spacing w:after="60"/>
        <w:ind w:firstLine="567"/>
        <w:jc w:val="both"/>
      </w:pPr>
      <w:r>
        <w:rPr>
          <w:rFonts w:ascii="Arial" w:cs="Arial" w:eastAsia="Arial" w:hAnsi="Arial"/>
          <w:sz w:val="24"/>
          <w:szCs w:val="24"/>
        </w:rPr>
        <w:t xml:space="preserve">Погашение процентов: на ежемесячной основе</w:t>
      </w:r>
    </w:p>
    <w:p>
      <w:pPr>
        <w:spacing w:after="60"/>
        <w:ind w:firstLine="567"/>
        <w:jc w:val="both"/>
      </w:pPr>
      <w:r>
        <w:rPr>
          <w:rFonts w:ascii="Arial" w:cs="Arial" w:eastAsia="Arial" w:hAnsi="Arial"/>
          <w:sz w:val="24"/>
          <w:szCs w:val="24"/>
        </w:rPr>
        <w:t xml:space="preserve">Расчетный год: 365 дней</w:t>
      </w:r>
    </w:p>
    <w:p>
      <w:pPr>
        <w:spacing w:after="60"/>
        <w:ind w:firstLine="567"/>
        <w:jc w:val="both"/>
      </w:pPr>
      <w:r>
        <w:rPr>
          <w:rFonts w:ascii="Arial" w:cs="Arial" w:eastAsia="Arial" w:hAnsi="Arial"/>
          <w:sz w:val="24"/>
          <w:szCs w:val="24"/>
        </w:rPr>
        <w:t xml:space="preserve">Срок кредита: _____ дней</w:t>
      </w:r>
    </w:p>
    <w:p>
      <w:pPr>
        <w:spacing w:after="60"/>
        <w:ind w:firstLine="567"/>
        <w:jc w:val="both"/>
      </w:pPr>
      <w:r>
        <w:rPr>
          <w:rFonts w:ascii="Arial" w:cs="Arial" w:eastAsia="Arial" w:hAnsi="Arial"/>
          <w:sz w:val="24"/>
          <w:szCs w:val="24"/>
        </w:rPr>
        <w:t xml:space="preserve">Дата выдачи кредита: "__" ____________ 20__ г.</w:t>
      </w:r>
    </w:p>
    <w:p>
      <w:pPr>
        <w:spacing w:after="120"/>
        <w:ind w:firstLine="567"/>
        <w:jc w:val="both"/>
      </w:pPr>
      <w:r>
        <w:rPr>
          <w:rFonts w:ascii="Arial" w:cs="Arial" w:eastAsia="Arial" w:hAnsi="Arial"/>
          <w:sz w:val="24"/>
          <w:szCs w:val="24"/>
        </w:rPr>
        <w:t xml:space="preserve">Дата погашения кредита: "__" 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3"/>
        <w:gridCol w:w="1775"/>
        <w:gridCol w:w="2498"/>
        <w:gridCol w:w="2917"/>
        <w:gridCol w:w="2015"/>
      </w:tblGrid>
      <w:tr>
        <w:tc>
          <w:tcPr>
            <w:tcW w:type="dxa" w:w="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Месяцы</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Даты погашения</w:t>
            </w:r>
          </w:p>
        </w:tc>
        <w:tc>
          <w:tcPr>
            <w:tcW w:type="dxa" w:w="24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процентов(*)</w:t>
            </w:r>
          </w:p>
        </w:tc>
        <w:tc>
          <w:tcPr>
            <w:tcW w:type="dxa" w:w="29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w:t>
            </w:r>
          </w:p>
        </w:tc>
        <w:tc>
          <w:tcPr>
            <w:tcW w:type="dxa" w:w="2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 погашению</w:t>
            </w:r>
          </w:p>
        </w:tc>
      </w:tr>
      <w:tr>
        <w:tc>
          <w:tcPr>
            <w:tcW w:type="dxa" w:w="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 расчете процентов используется фактическое количество дней использования кредита.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НБКР:</w:t>
      </w:r>
      <w:r>
        <w:rPr>
          <w:rFonts w:ascii="Arial" w:cs="Arial" w:eastAsia="Arial" w:hAnsi="Arial"/>
          <w:sz w:val="24"/>
          <w:szCs w:val="24"/>
        </w:rPr>
        <w:t xml:space="preserve">	</w:t>
      </w:r>
      <w:r>
        <w:rPr>
          <w:rFonts w:ascii="Arial" w:cs="Arial" w:eastAsia="Arial" w:hAnsi="Arial"/>
          <w:b/>
          <w:bCs/>
          <w:sz w:val="24"/>
          <w:szCs w:val="24"/>
        </w:rPr>
        <w:t xml:space="preserve">Организация:</w:t>
      </w:r>
    </w:p>
    <w:p>
      <w:pPr>
        <w:spacing w:after="120"/>
        <w:jc w:val="left"/>
      </w:pP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sz w:val="24"/>
          <w:szCs w:val="24"/>
        </w:rPr>
        <w:t xml:space="preserve">Должность 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400" w:before="400"/>
        <w:jc w:val="center"/>
      </w:pPr>
      <w:r>
        <w:rPr>
          <w:rFonts w:ascii="Arial" w:cs="Arial" w:eastAsia="Arial" w:hAnsi="Arial"/>
          <w:b/>
          <w:bCs/>
          <w:sz w:val="32"/>
          <w:szCs w:val="32"/>
        </w:rPr>
        <w:t xml:space="preserve">Договор о залоге
 к Кредитному договору № ________ от "__" ___________ 20__г.</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mh383rqyrcdfuvi039_rr">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z3fvhk7fb54k66a1i-7vn">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 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 действующего на основании приказа Национального банка Кыргызской Республики "____________________" от ___________ № ___, с одной стороны,</w:t>
      </w:r>
    </w:p>
    <w:p>
      <w:pPr>
        <w:spacing w:after="60"/>
        <w:ind w:firstLine="567"/>
        <w:jc w:val="both"/>
      </w:pPr>
      <w:r>
        <w:rPr>
          <w:rFonts w:ascii="Arial" w:cs="Arial" w:eastAsia="Arial" w:hAnsi="Arial"/>
          <w:sz w:val="24"/>
          <w:szCs w:val="24"/>
        </w:rPr>
        <w:t xml:space="preserve">и ________________________, именуемое в дальнейшем "Организация" или "Залогодатель", в лице __________________, действующего на основании Устава, с другой стороны, далее совместно именуемые "Стороны", заключили настоящий договор залога права требования по договору банковского вклада (далее - "Договор") о нижеследующем:</w:t>
      </w:r>
    </w:p>
    <w:p>
      <w:pPr>
        <w:spacing w:after="240" w:before="12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 ________ года № _______ (далее - Кредитный договор), заключенном в рамках Положения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и Генерального соглашения от _______ года № _______, подписанного между Сторонами (далее - Генерального соглашение).</w:t>
      </w:r>
    </w:p>
    <w:p>
      <w:pPr>
        <w:spacing w:after="6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право требования денежных средств по Договору банковского вклада (Соглашению об открытии и обслуживании депозитного счета Организации в иностранной валюте в Национальном банке Кыргызской Республики) №______ от _______ года, заключенному между Залогодателем и Национальным банком (далее - "Предмет залога" или "Договор банковского вклада"), в полном объеме.</w:t>
      </w:r>
    </w:p>
    <w:p>
      <w:pPr>
        <w:spacing w:after="60"/>
        <w:ind w:firstLine="567"/>
        <w:jc w:val="both"/>
      </w:pPr>
      <w:r>
        <w:rPr>
          <w:rFonts w:ascii="Arial" w:cs="Arial" w:eastAsia="Arial" w:hAnsi="Arial"/>
          <w:sz w:val="24"/>
          <w:szCs w:val="24"/>
        </w:rPr>
        <w:t xml:space="preserve">1.3. Денежные средства по банковскому вкладу размещены на счете _________________, открытом в Национальном банке на имя Залогодателя, и их размер составляет: _______________ (сумма прописью) долларов США/Евро. Срок возврата банковского (депозитного) вклада наступает после окончания срока Кредитного договора.</w:t>
      </w:r>
    </w:p>
    <w:p>
      <w:pPr>
        <w:spacing w:after="60"/>
        <w:ind w:firstLine="567"/>
        <w:jc w:val="both"/>
      </w:pPr>
      <w:r>
        <w:rPr>
          <w:rFonts w:ascii="Arial" w:cs="Arial" w:eastAsia="Arial" w:hAnsi="Arial"/>
          <w:sz w:val="24"/>
          <w:szCs w:val="24"/>
        </w:rPr>
        <w:t xml:space="preserve">1.4. Залогодатель гарантирует, что Предмет залога ранее нигде не заложен и свободен от долгов и прав третьих лиц.</w:t>
      </w:r>
    </w:p>
    <w:p>
      <w:pPr>
        <w:spacing w:after="240" w:before="12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Права и обязанности Залогодержателя:</w:t>
      </w:r>
    </w:p>
    <w:p>
      <w:pPr>
        <w:spacing w:after="60"/>
        <w:ind w:firstLine="567"/>
        <w:jc w:val="both"/>
      </w:pPr>
      <w:r>
        <w:rPr>
          <w:rFonts w:ascii="Arial" w:cs="Arial" w:eastAsia="Arial" w:hAnsi="Arial"/>
          <w:sz w:val="24"/>
          <w:szCs w:val="24"/>
        </w:rPr>
        <w:t xml:space="preserve">2.1.1. Требовать от Залогодателя предоставления дополнительного обеспечения в случае снижения его стоимости в результате снижения официального курса валюты, в которой размещен банковский вклад (депозит).</w:t>
      </w:r>
    </w:p>
    <w:p>
      <w:pPr>
        <w:spacing w:after="60"/>
        <w:ind w:firstLine="567"/>
        <w:jc w:val="both"/>
      </w:pPr>
      <w:r>
        <w:rPr>
          <w:rFonts w:ascii="Arial" w:cs="Arial" w:eastAsia="Arial" w:hAnsi="Arial"/>
          <w:sz w:val="24"/>
          <w:szCs w:val="24"/>
        </w:rPr>
        <w:t xml:space="preserve">2.1.2. Потребовать от Залогодателя досрочного исполнения обязательств, оговоренных в Кредитном договоре и пункте 1.2. настоящего Договора, а если его требование не будет удовлетворено - обратить взыскание на Предмет залога в следующих случаях:</w:t>
      </w:r>
    </w:p>
    <w:p>
      <w:pPr>
        <w:spacing w:after="60"/>
        <w:ind w:firstLine="567"/>
        <w:jc w:val="both"/>
      </w:pPr>
      <w:r>
        <w:rPr>
          <w:rFonts w:ascii="Arial" w:cs="Arial" w:eastAsia="Arial" w:hAnsi="Arial"/>
          <w:sz w:val="24"/>
          <w:szCs w:val="24"/>
        </w:rPr>
        <w:t xml:space="preserve">1) в случае нарушений Залогодателем условий, требований и положений Кредитного договора;</w:t>
      </w:r>
    </w:p>
    <w:p>
      <w:pPr>
        <w:spacing w:after="60"/>
        <w:ind w:firstLine="567"/>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Кредитному договору, включая задолженность по основной сумме Кредита, начисленным процентам по нему, неустойки (штрафов и пени);</w:t>
      </w:r>
    </w:p>
    <w:p>
      <w:pPr>
        <w:spacing w:after="60"/>
        <w:ind w:firstLine="567"/>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w:t>
      </w:r>
    </w:p>
    <w:p>
      <w:pPr>
        <w:spacing w:after="60"/>
        <w:ind w:firstLine="567"/>
        <w:jc w:val="both"/>
      </w:pPr>
      <w:r>
        <w:rPr>
          <w:rFonts w:ascii="Arial" w:cs="Arial" w:eastAsia="Arial" w:hAnsi="Arial"/>
          <w:sz w:val="24"/>
          <w:szCs w:val="24"/>
        </w:rPr>
        <w:t xml:space="preserve">4) при нарушении Залогодателем условий Положения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и Генерального соглашения;</w:t>
      </w:r>
    </w:p>
    <w:p>
      <w:pPr>
        <w:spacing w:after="60"/>
        <w:ind w:firstLine="567"/>
        <w:jc w:val="both"/>
      </w:pPr>
      <w:r>
        <w:rPr>
          <w:rFonts w:ascii="Arial" w:cs="Arial" w:eastAsia="Arial" w:hAnsi="Arial"/>
          <w:sz w:val="24"/>
          <w:szCs w:val="24"/>
        </w:rPr>
        <w:t xml:space="preserve">5) в иных случаях, предусмотренных настоящим Договором.</w:t>
      </w:r>
    </w:p>
    <w:p>
      <w:pPr>
        <w:spacing w:after="60"/>
        <w:ind w:firstLine="567"/>
        <w:jc w:val="both"/>
      </w:pPr>
      <w:r>
        <w:rPr>
          <w:rFonts w:ascii="Arial" w:cs="Arial" w:eastAsia="Arial" w:hAnsi="Arial"/>
          <w:sz w:val="24"/>
          <w:szCs w:val="24"/>
        </w:rPr>
        <w:t xml:space="preserve">2.1.3. В случае, когда суммы, вырученной от реализации Предмета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 включая путем списания средств со счетов Организации, открытых в Национальном банке.</w:t>
      </w:r>
    </w:p>
    <w:p>
      <w:pPr>
        <w:spacing w:after="60"/>
        <w:ind w:firstLine="567"/>
        <w:jc w:val="both"/>
      </w:pPr>
      <w:r>
        <w:rPr>
          <w:rFonts w:ascii="Arial" w:cs="Arial" w:eastAsia="Arial" w:hAnsi="Arial"/>
          <w:sz w:val="24"/>
          <w:szCs w:val="24"/>
        </w:rPr>
        <w:t xml:space="preserve">2.1.4. В случае если Залогодатель или третья сторона препятствуют передаче Предмета залога Залогодержателю,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2.1.5. Передать (возмездно или безвозмездно) свои права по настоящему Договору третьим лицам.</w:t>
      </w:r>
    </w:p>
    <w:p>
      <w:pPr>
        <w:spacing w:after="60"/>
        <w:ind w:firstLine="567"/>
        <w:jc w:val="both"/>
      </w:pPr>
      <w:r>
        <w:rPr>
          <w:rFonts w:ascii="Arial" w:cs="Arial" w:eastAsia="Arial" w:hAnsi="Arial"/>
          <w:sz w:val="24"/>
          <w:szCs w:val="24"/>
        </w:rPr>
        <w:t xml:space="preserve">2.1.6. Имеет другие права, предусмотренные настоящим Договором.</w:t>
      </w:r>
    </w:p>
    <w:p>
      <w:pPr>
        <w:spacing w:after="60"/>
        <w:ind w:firstLine="567"/>
        <w:jc w:val="both"/>
      </w:pPr>
      <w:r>
        <w:rPr>
          <w:rFonts w:ascii="Arial" w:cs="Arial" w:eastAsia="Arial" w:hAnsi="Arial"/>
          <w:sz w:val="24"/>
          <w:szCs w:val="24"/>
        </w:rPr>
        <w:t xml:space="preserve">2.1.7. Залогодержатель вправе осуществлять контроль за выполнением настоящего Договора, запрашивать сведения, проводить сверку, проверять наличие и состояние Предмета залога.</w:t>
      </w:r>
    </w:p>
    <w:p>
      <w:pPr>
        <w:spacing w:after="60"/>
        <w:ind w:firstLine="567"/>
        <w:jc w:val="both"/>
      </w:pPr>
      <w:r>
        <w:rPr>
          <w:rFonts w:ascii="Arial" w:cs="Arial" w:eastAsia="Arial" w:hAnsi="Arial"/>
          <w:sz w:val="24"/>
          <w:szCs w:val="24"/>
        </w:rPr>
        <w:t xml:space="preserve">2.1.8. При высвобождении залоговых средств после исполнения обязательств по кредиту на основании предоставленной Организацией платежной инструкции по каналу SWIFT (формат МТ202) или платежного поручения перечислить сумму денежных средств в иностранной валюте на счет Организации в иностранной валюте в Национальном банке в дату высвобождения залогового обеспечения.</w:t>
      </w:r>
    </w:p>
    <w:p>
      <w:pPr>
        <w:spacing w:after="60"/>
        <w:ind w:firstLine="567"/>
        <w:jc w:val="both"/>
      </w:pPr>
      <w:r>
        <w:rPr>
          <w:rFonts w:ascii="Arial" w:cs="Arial" w:eastAsia="Arial" w:hAnsi="Arial"/>
          <w:sz w:val="24"/>
          <w:szCs w:val="24"/>
        </w:rPr>
        <w:t xml:space="preserve">2.2. Права и обязанности Залогодателя:</w:t>
      </w:r>
    </w:p>
    <w:p>
      <w:pPr>
        <w:spacing w:after="60"/>
        <w:ind w:firstLine="567"/>
        <w:jc w:val="both"/>
      </w:pPr>
      <w:r>
        <w:rPr>
          <w:rFonts w:ascii="Arial" w:cs="Arial" w:eastAsia="Arial" w:hAnsi="Arial"/>
          <w:sz w:val="24"/>
          <w:szCs w:val="24"/>
        </w:rPr>
        <w:t xml:space="preserve">2.2.1. Не передавать, не закладывать денежные средства по Договору банковского вклада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2.2.2. Не совершать действий, влекущих уменьшение, прекращение, утрату Предмета залога, без согласия Залогодержателя.</w:t>
      </w:r>
    </w:p>
    <w:p>
      <w:pPr>
        <w:spacing w:after="60"/>
        <w:ind w:firstLine="567"/>
        <w:jc w:val="both"/>
      </w:pPr>
      <w:r>
        <w:rPr>
          <w:rFonts w:ascii="Arial" w:cs="Arial" w:eastAsia="Arial" w:hAnsi="Arial"/>
          <w:sz w:val="24"/>
          <w:szCs w:val="24"/>
        </w:rPr>
        <w:t xml:space="preserve">2.2.3. Сообщать Залогодержателю об изменениях, произошедших с Предметом залога, о возможных нарушениях третьими лицами или притязаниях третьих лиц на эти права в трехдневный срок с момента, когда Залогодателю станет известно об этом.</w:t>
      </w:r>
    </w:p>
    <w:p>
      <w:pPr>
        <w:spacing w:after="60"/>
        <w:ind w:firstLine="567"/>
        <w:jc w:val="both"/>
      </w:pPr>
      <w:r>
        <w:rPr>
          <w:rFonts w:ascii="Arial" w:cs="Arial" w:eastAsia="Arial" w:hAnsi="Arial"/>
          <w:sz w:val="24"/>
          <w:szCs w:val="24"/>
        </w:rPr>
        <w:t xml:space="preserve">2.2.4. По запросам Залогодержателя, в трехдневный срок, предоставить ему возможность ознакомиться с любой документацией, касающейся Предмета залога, представить любую другую необходимую Залогодержателю информацию о Предмете залога.</w:t>
      </w:r>
    </w:p>
    <w:p>
      <w:pPr>
        <w:spacing w:after="60"/>
        <w:ind w:firstLine="567"/>
        <w:jc w:val="both"/>
      </w:pPr>
      <w:r>
        <w:rPr>
          <w:rFonts w:ascii="Arial" w:cs="Arial" w:eastAsia="Arial" w:hAnsi="Arial"/>
          <w:sz w:val="24"/>
          <w:szCs w:val="24"/>
        </w:rPr>
        <w:t xml:space="preserve">2.2.5. Не вносить изменений и дополнений в Договор банковского вклада без получения письменного согласия Залогодержателя.</w:t>
      </w:r>
    </w:p>
    <w:p>
      <w:pPr>
        <w:spacing w:after="60"/>
        <w:ind w:firstLine="567"/>
        <w:jc w:val="both"/>
      </w:pPr>
      <w:r>
        <w:rPr>
          <w:rFonts w:ascii="Arial" w:cs="Arial" w:eastAsia="Arial" w:hAnsi="Arial"/>
          <w:sz w:val="24"/>
          <w:szCs w:val="24"/>
        </w:rPr>
        <w:t xml:space="preserve">2.2.6. Несет другие обязательства, предусмотренные настоящим Договором;</w:t>
      </w:r>
    </w:p>
    <w:p>
      <w:pPr>
        <w:spacing w:after="60"/>
        <w:ind w:firstLine="567"/>
        <w:jc w:val="both"/>
      </w:pPr>
      <w:r>
        <w:rPr>
          <w:rFonts w:ascii="Arial" w:cs="Arial" w:eastAsia="Arial" w:hAnsi="Arial"/>
          <w:sz w:val="24"/>
          <w:szCs w:val="24"/>
        </w:rPr>
        <w:t xml:space="preserve">2.2.7. Обращение взыскания на Предмет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 залога и внесудебную реализацию Предмета залога независимо от его характеристик и состава в случае неисполнения или ненадлежащего исполнения принятых на себя обязательств по Кредитному договору о предоставлении кредита и по настоящему Договору.</w:t>
      </w:r>
    </w:p>
    <w:p>
      <w:pPr>
        <w:spacing w:after="60"/>
        <w:ind w:firstLine="567"/>
        <w:jc w:val="both"/>
      </w:pPr>
      <w:r>
        <w:rPr>
          <w:rFonts w:ascii="Arial" w:cs="Arial" w:eastAsia="Arial" w:hAnsi="Arial"/>
          <w:sz w:val="24"/>
          <w:szCs w:val="24"/>
        </w:rPr>
        <w:t xml:space="preserve">2.2.8. Залогодатель вправе в любое время до момента реализации Предмета залога, которое может быть осуществлено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40" w:before="12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текущий остаток денежных средств, размещенных на счете Залогодателя №__________, открытом в Национальном банке по Договору банковского вклада, эквивалентный в сомах (в пересчете на сомы) по официальному курсу Национального банка доллара США/Евро на дату переоценки, не должен быть ниже текущего остатка задолженности Залогодателя перед Залогодержателем по полученным кредитным средствам согласно Кредитному договору о предоставлении кредита с учетом применяемого Залогодержателем коэффициента покрытия (залогового коэффициента), установленного в размере _____ процентов.</w:t>
      </w:r>
    </w:p>
    <w:p>
      <w:pPr>
        <w:spacing w:after="60"/>
        <w:ind w:firstLine="567"/>
        <w:jc w:val="both"/>
      </w:pPr>
      <w:r>
        <w:rPr>
          <w:rFonts w:ascii="Arial" w:cs="Arial" w:eastAsia="Arial" w:hAnsi="Arial"/>
          <w:sz w:val="24"/>
          <w:szCs w:val="24"/>
        </w:rPr>
        <w:t xml:space="preserve">Залогодержатель на периодической основе будет производить переоценку по официальному курсу Национального банка доллара США/Евро текущего остатка денежных средств, размещенных на счете Залогодателя № ______________, открытом в Национальном банке на предмет соответствия положениям, предусмотренным абзацем первым настоящего пункта, и направлять Залогодателю соответствующие требования-уведомления о необходимости предоставления дополнительного залогового обеспечения по Кредитному договору о предоставлении кредита.</w:t>
      </w:r>
    </w:p>
    <w:p>
      <w:pPr>
        <w:spacing w:after="60"/>
        <w:ind w:firstLine="567"/>
        <w:jc w:val="both"/>
      </w:pPr>
      <w:r>
        <w:rPr>
          <w:rFonts w:ascii="Arial" w:cs="Arial" w:eastAsia="Arial" w:hAnsi="Arial"/>
          <w:sz w:val="24"/>
          <w:szCs w:val="24"/>
        </w:rPr>
        <w:t xml:space="preserve">В случае если в течение срока действия настоящего Договора снижение текущего остатка денежных средств, размещенных на счете Залогодателя № _______________, открытом в Национальном банке, эквивалентного в сомах, будет ниже суммы, рассчитанной согласно абзацу первому настоящего пункта, и составит менее чем ______ процентов, то Залогодатель в течение 5 (пяти) рабочих дней со дня поступления Залогодателю соответствующего требования-уведомления Залогодержателя обязуется довести сумму денежных средств, размещенных на счете Залогодателя № ______________, открытом в Национальном банке, в долларах США/Евро, до требуемой суммы, указанной в требовании-уведомлении Залогодержателя, либо погасить соответствующую часть кредита, полученного Залогодателем от Залогодержателя согласно Кредитному договору о представлении кредита, так, чтобы сумма залога, эквивалентная в сомах по официальному курсу Национального банка доллара США/Евро на дату переоценки покрывала текущий остаток задолженности Залогодателя перед Залогодержателем по Кредитному договору о представлении кредита с учетом соответствующего залогового коэффициента.</w:t>
      </w:r>
    </w:p>
    <w:p>
      <w:pPr>
        <w:spacing w:after="60"/>
        <w:ind w:firstLine="567"/>
        <w:jc w:val="both"/>
      </w:pPr>
      <w:r>
        <w:rPr>
          <w:rFonts w:ascii="Arial" w:cs="Arial" w:eastAsia="Arial" w:hAnsi="Arial"/>
          <w:sz w:val="24"/>
          <w:szCs w:val="24"/>
        </w:rPr>
        <w:t xml:space="preserve">При этом в случае повышения официального курса доллара США/Евро, установленного Национальным банком, какая-либо часть суммы залога высвобождению и возврату Залогодателю не подлежит.</w:t>
      </w:r>
    </w:p>
    <w:p>
      <w:pPr>
        <w:spacing w:after="60"/>
        <w:ind w:firstLine="567"/>
        <w:jc w:val="both"/>
      </w:pPr>
      <w:r>
        <w:rPr>
          <w:rFonts w:ascii="Arial" w:cs="Arial" w:eastAsia="Arial" w:hAnsi="Arial"/>
          <w:sz w:val="24"/>
          <w:szCs w:val="24"/>
        </w:rPr>
        <w:t xml:space="preserve">3.2. Залогодатель вправе с письменного согласия Залогодержателя производить полное или частичное снятие денежных средств размещенных на счете Залогодателя № ______________, открытом в Национальном банке в случае исполнения Залогодателем своих обязательств по полученному кредиту от Залогодержателя согласно Кредитному договору о предоставлении кредита, при соблюдении условий, предусмотренных пунктом 3.1. настоящего Договора.</w:t>
      </w:r>
    </w:p>
    <w:p>
      <w:pPr>
        <w:spacing w:after="60" w:before="200"/>
        <w:jc w:val="center"/>
      </w:pPr>
      <w:r>
        <w:rPr>
          <w:rFonts w:ascii="Arial" w:cs="Arial" w:eastAsia="Arial" w:hAnsi="Arial"/>
          <w:b/>
          <w:bCs/>
          <w:sz w:val="32"/>
          <w:szCs w:val="32"/>
        </w:rPr>
        <w:t xml:space="preserve">4. Порядок обращения взыскания на Предмет залога</w:t>
      </w:r>
    </w:p>
    <w:p>
      <w:pPr>
        <w:spacing w:after="60"/>
        <w:ind w:firstLine="567"/>
        <w:jc w:val="both"/>
      </w:pPr>
      <w:r>
        <w:rPr>
          <w:rFonts w:ascii="Arial" w:cs="Arial" w:eastAsia="Arial" w:hAnsi="Arial"/>
          <w:sz w:val="24"/>
          <w:szCs w:val="24"/>
        </w:rPr>
        <w:t xml:space="preserve">4.1. В случае наступления момента неисполнения обеспеченного залогом обязательства согласно Соглашению о предоставлении кредита, а также при наступлении условий, предусмотренных пунктом 2.1.2. настоящего Договора, и начала обращения взыскания на Предмет залога, Залогодатель предоставляет право Национальному банку списать в безакцептном (бесспорном) порядке со счета Залогодателя № ____________, открытого в Национальном банке по Договору банковского вклада, денежные средства и перевести их на счет Залогодержателя.</w:t>
      </w:r>
    </w:p>
    <w:p>
      <w:pPr>
        <w:spacing w:after="60"/>
        <w:ind w:firstLine="567"/>
        <w:jc w:val="both"/>
      </w:pPr>
      <w:r>
        <w:rPr>
          <w:rFonts w:ascii="Arial" w:cs="Arial" w:eastAsia="Arial" w:hAnsi="Arial"/>
          <w:sz w:val="24"/>
          <w:szCs w:val="24"/>
        </w:rPr>
        <w:t xml:space="preserve">4.2. В случае безакцептного (бесспорного) списания/изъятия денежных средств в иностранной валюте, конвертирование (перевод) изъятых/списанных денежных средств в валюту выданного Залогодержателем Залогодателю Кредита производится в соответствии с официальным курсом, установленным Национальным банком на день списания/изъятия денежных средств.</w:t>
      </w:r>
    </w:p>
    <w:p>
      <w:pPr>
        <w:spacing w:after="60"/>
        <w:ind w:firstLine="567"/>
        <w:jc w:val="both"/>
      </w:pPr>
      <w:r>
        <w:rPr>
          <w:rFonts w:ascii="Arial" w:cs="Arial" w:eastAsia="Arial" w:hAnsi="Arial"/>
          <w:sz w:val="24"/>
          <w:szCs w:val="24"/>
        </w:rPr>
        <w:t xml:space="preserve">4.3. При обращении взыскания на Предмет залога Залогодатель также обязуется уступить свои права требования по Договору банковского вклада, указанному в пункте 1.2. настоящего Договора и являющемуся Предметом залога.</w:t>
      </w:r>
    </w:p>
    <w:p>
      <w:pPr>
        <w:spacing w:after="60"/>
        <w:ind w:firstLine="567"/>
        <w:jc w:val="both"/>
      </w:pPr>
      <w:r>
        <w:rPr>
          <w:rFonts w:ascii="Arial" w:cs="Arial" w:eastAsia="Arial" w:hAnsi="Arial"/>
          <w:sz w:val="24"/>
          <w:szCs w:val="24"/>
        </w:rPr>
        <w:t xml:space="preserve">4.4. В части уступки прав требования по Договору банковского вклада, являющихся Предметом залога, настоящий Договор заключен с отлагательным условием в соответствии со </w:t>
      </w:r>
      <w:r>
        <w:rPr>
          <w:rFonts w:ascii="Arial" w:cs="Arial" w:eastAsia="Arial" w:hAnsi="Arial"/>
          <w:sz w:val="24"/>
          <w:szCs w:val="24"/>
        </w:rPr>
        <w:t xml:space="preserve">статьей 173</w:t>
      </w:r>
      <w:r>
        <w:rPr>
          <w:rFonts w:ascii="Arial" w:cs="Arial" w:eastAsia="Arial" w:hAnsi="Arial"/>
          <w:sz w:val="24"/>
          <w:szCs w:val="24"/>
        </w:rPr>
        <w:t xml:space="preserve"> и </w:t>
      </w:r>
      <w:r>
        <w:rPr>
          <w:rFonts w:ascii="Arial" w:cs="Arial" w:eastAsia="Arial" w:hAnsi="Arial"/>
          <w:sz w:val="24"/>
          <w:szCs w:val="24"/>
        </w:rPr>
        <w:t xml:space="preserve">главой 18</w:t>
      </w:r>
      <w:r>
        <w:rPr>
          <w:rFonts w:ascii="Arial" w:cs="Arial" w:eastAsia="Arial" w:hAnsi="Arial"/>
          <w:sz w:val="24"/>
          <w:szCs w:val="24"/>
        </w:rPr>
        <w:t xml:space="preserve"> Гражданского </w:t>
      </w:r>
      <w:hyperlink w:history="1" r:id="rId5ocnbgz4kdnrnwzuyn6g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Права требования по указанному Договору банковского вклада переходят к Залогодержателю на следующий день после начала обращения взыскания на Предмет залога, указанный в пункте 1.2. настоящего Договора.</w:t>
      </w:r>
    </w:p>
    <w:p>
      <w:pPr>
        <w:spacing w:after="240" w:before="12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5.2. Возмещение убытков не освобождает виновную сторону от выполнения обязательств, предусмотренных настоящим Договором и Кредитным договором о предоставлении кредита.</w:t>
      </w:r>
    </w:p>
    <w:p>
      <w:pPr>
        <w:spacing w:after="240" w:before="12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60"/>
        <w:ind w:firstLine="567"/>
        <w:jc w:val="both"/>
      </w:pPr>
      <w:r>
        <w:rPr>
          <w:rFonts w:ascii="Arial" w:cs="Arial" w:eastAsia="Arial" w:hAnsi="Arial"/>
          <w:sz w:val="24"/>
          <w:szCs w:val="24"/>
        </w:rPr>
        <w:t xml:space="preserve">6.2. Залогодатель не вправе уступать свои права и обязанности по настоящему Договору третьим лицам, без согласия Залогодержателя.</w:t>
      </w:r>
    </w:p>
    <w:p>
      <w:pPr>
        <w:spacing w:after="60"/>
        <w:ind w:firstLine="567"/>
        <w:jc w:val="both"/>
      </w:pPr>
      <w:r>
        <w:rPr>
          <w:rFonts w:ascii="Arial" w:cs="Arial" w:eastAsia="Arial" w:hAnsi="Arial"/>
          <w:sz w:val="24"/>
          <w:szCs w:val="24"/>
        </w:rPr>
        <w:t xml:space="preserve">6.3. Споры в связи с настоящим Договором подлежат разрешению в предусмотренном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6.4.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6.5. Затраты по оформлению и регистрации настоящего Договора осуществляются за счет Залогодателя.</w:t>
      </w:r>
    </w:p>
    <w:p>
      <w:pPr>
        <w:spacing w:after="60"/>
        <w:ind w:firstLine="567"/>
        <w:jc w:val="both"/>
      </w:pPr>
      <w:r>
        <w:rPr>
          <w:rFonts w:ascii="Arial" w:cs="Arial" w:eastAsia="Arial" w:hAnsi="Arial"/>
          <w:sz w:val="24"/>
          <w:szCs w:val="24"/>
        </w:rPr>
        <w:t xml:space="preserve">6.6. Настоящий Договор подлежит регистрации в Залоговой регистрационной конторе Кыргызской Республики.</w:t>
      </w:r>
    </w:p>
    <w:p>
      <w:pPr>
        <w:spacing w:after="60"/>
        <w:ind w:firstLine="567"/>
        <w:jc w:val="both"/>
      </w:pPr>
      <w:r>
        <w:rPr>
          <w:rFonts w:ascii="Arial" w:cs="Arial" w:eastAsia="Arial" w:hAnsi="Arial"/>
          <w:sz w:val="24"/>
          <w:szCs w:val="24"/>
        </w:rPr>
        <w:t xml:space="preserve">6.7. Настоящий Договор вступает в силу с момента регистрации в соответствующих уполномоченных органах в соответствии с пунктом 6.6. настоящего Договора.</w:t>
      </w:r>
    </w:p>
    <w:p>
      <w:pPr>
        <w:spacing w:after="60"/>
        <w:ind w:firstLine="567"/>
        <w:jc w:val="both"/>
      </w:pPr>
      <w:r>
        <w:rPr>
          <w:rFonts w:ascii="Arial" w:cs="Arial" w:eastAsia="Arial" w:hAnsi="Arial"/>
          <w:sz w:val="24"/>
          <w:szCs w:val="24"/>
        </w:rPr>
        <w:t xml:space="preserve">6.8. Настоящий Договор действует до полного исполнения Залогодателем своих обязательств по Кредитному договору о предоставлении кредита.</w:t>
      </w:r>
    </w:p>
    <w:p>
      <w:pPr>
        <w:spacing w:after="60"/>
        <w:ind w:firstLine="567"/>
        <w:jc w:val="both"/>
      </w:pPr>
      <w:r>
        <w:rPr>
          <w:rFonts w:ascii="Arial" w:cs="Arial" w:eastAsia="Arial" w:hAnsi="Arial"/>
          <w:sz w:val="24"/>
          <w:szCs w:val="24"/>
        </w:rPr>
        <w:t xml:space="preserve">6.9.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составляются дополнительные экземпляры. Все экземпляры имеют одинаковую юридическую силу.</w:t>
      </w:r>
    </w:p>
    <w:p>
      <w:pPr>
        <w:spacing w:after="240" w:before="120"/>
        <w:jc w:val="center"/>
      </w:pPr>
      <w:r>
        <w:rPr>
          <w:rFonts w:ascii="Arial" w:cs="Arial" w:eastAsia="Arial" w:hAnsi="Arial"/>
          <w:b/>
          <w:bCs/>
          <w:sz w:val="32"/>
          <w:szCs w:val="32"/>
        </w:rPr>
        <w:t xml:space="preserve">7. Юридические Адреса, Реквизиты и Подписи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ЗАЛОГОДЕРЖАТЕЛЬ:</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ЗАЛОГОДАТЕЛЬ:</w:t>
            </w:r>
          </w:p>
        </w:tc>
      </w:tr>
      <w:tr>
        <w:tc>
          <w:tcPr>
            <w:tcW w:type="dxa" w:w="508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Национальный банк:</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Организация:</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 ___________________</w:t>
            </w:r>
          </w:p>
          <w:p>
            <w:pPr>
              <w:jc w:val="left"/>
            </w:pPr>
            <w:r>
              <w:rPr>
                <w:rFonts w:ascii="Arial" w:cs="Arial" w:eastAsia="Arial" w:hAnsi="Arial"/>
                <w:sz w:val="24"/>
                <w:szCs w:val="24"/>
              </w:rPr>
              <w:t xml:space="preserve">(подпись) ________________ М.П.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 ул.___________________</w:t>
            </w:r>
          </w:p>
          <w:p>
            <w:pPr>
              <w:jc w:val="left"/>
            </w:pPr>
            <w:r>
              <w:rPr>
                <w:rFonts w:ascii="Arial" w:cs="Arial" w:eastAsia="Arial" w:hAnsi="Arial"/>
                <w:sz w:val="24"/>
                <w:szCs w:val="24"/>
              </w:rPr>
              <w:t xml:space="preserve">Должность ____________________</w:t>
            </w:r>
          </w:p>
          <w:p>
            <w:pPr>
              <w:jc w:val="left"/>
            </w:pPr>
            <w:r>
              <w:rPr>
                <w:rFonts w:ascii="Arial" w:cs="Arial" w:eastAsia="Arial" w:hAnsi="Arial"/>
                <w:sz w:val="24"/>
                <w:szCs w:val="24"/>
              </w:rPr>
              <w:t xml:space="preserve">(подпись) _________________ 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400" w:before="400"/>
        <w:jc w:val="center"/>
      </w:pPr>
      <w:r>
        <w:rPr>
          <w:rFonts w:ascii="Arial" w:cs="Arial" w:eastAsia="Arial" w:hAnsi="Arial"/>
          <w:b/>
          <w:bCs/>
          <w:sz w:val="32"/>
          <w:szCs w:val="32"/>
        </w:rPr>
        <w:t xml:space="preserve">ДОГОВОР О ЗАЛОГЕ № _______</w:t>
      </w:r>
    </w:p>
    <w:p>
      <w:pPr>
        <w:spacing w:after="400" w:before="400"/>
        <w:jc w:val="center"/>
      </w:pPr>
      <w:r>
        <w:rPr>
          <w:rFonts w:ascii="Arial" w:cs="Arial" w:eastAsia="Arial" w:hAnsi="Arial"/>
          <w:sz w:val="24"/>
          <w:szCs w:val="24"/>
        </w:rPr>
        <w:t xml:space="preserve">к Кредитному договору от "___" _____________ 20__ г. № _____</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6yydmznbbsf1klwsytwmo">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 ___________</w:t>
      </w:r>
      <w:r>
        <w:rPr>
          <w:rFonts w:ascii="Arial" w:cs="Arial" w:eastAsia="Arial" w:hAnsi="Arial"/>
          <w:sz w:val="24"/>
          <w:szCs w:val="24"/>
        </w:rPr>
        <w:t xml:space="preserve">_ 20_</w:t>
      </w:r>
      <w:r>
        <w:rPr>
          <w:rFonts w:ascii="Arial" w:cs="Arial" w:eastAsia="Arial" w:hAnsi="Arial"/>
          <w:sz w:val="24"/>
          <w:szCs w:val="24"/>
        </w:rPr>
        <w:t xml:space="preserve">_ </w:t>
      </w:r>
      <w:r>
        <w:rPr>
          <w:rFonts w:ascii="Arial" w:cs="Arial" w:eastAsia="Arial" w:hAnsi="Arial"/>
          <w:sz w:val="24"/>
          <w:szCs w:val="24"/>
        </w:rPr>
        <w:t xml:space="preserve">г.</w:t>
      </w:r>
    </w:p>
    <w:p>
      <w:pPr>
        <w:spacing w:after="60" w:before="12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__________________________________, действующего на основании приказа Национального банка Кыргызской Республики от ______________ № _____, с одной стороны, и __________________________________, именуемое в дальнейшем "_______________" или "Залогодатель", в лице ___________________________, действующего на основании _______________________, с другой стороны, далее совместно именуемые "Стороны", заключили настоящий Договор о залоге государственных ценных бумаг Правительства Кыргызской Республики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"___" _____ года № _______ (далее - Кредитный договор), заключенном в рамках Генерального соглашения от _____ года № _______ (далее - Генеральное соглашение).</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государственные ценные бумаги Правительства Кыргызской Республики (далее - ценные бумаги) _________ на общую номинальную стоимость в размере 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1685"/>
        <w:gridCol w:w="1240"/>
        <w:gridCol w:w="1494"/>
        <w:gridCol w:w="1582"/>
        <w:gridCol w:w="1797"/>
        <w:gridCol w:w="1836"/>
      </w:tblGrid>
      <w:tr>
        <w:tc>
          <w:tcPr>
            <w:tcW w:type="dxa" w:w="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ценных бумаг</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ценных бумаг</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(штук)</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цена </w:t>
            </w:r>
            <w:r>
              <w:rPr>
                <w:rFonts w:ascii="Arial" w:cs="Arial" w:eastAsia="Arial" w:hAnsi="Arial"/>
                <w:b/>
                <w:bCs/>
                <w:sz w:val="24"/>
                <w:szCs w:val="24"/>
              </w:rPr>
              <w:t xml:space="preserve">1</w:t>
            </w:r>
            <w:r>
              <w:rPr>
                <w:rFonts w:ascii="Arial" w:cs="Arial" w:eastAsia="Arial" w:hAnsi="Arial"/>
                <w:b/>
                <w:bCs/>
                <w:sz w:val="24"/>
                <w:szCs w:val="24"/>
              </w:rPr>
              <w:t xml:space="preserve"> ценной бумаги</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ценных бумаг</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Генеральному соглашению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Генеральному соглашению,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Генеральным соглашением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Генеральному соглашению,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Генеральному соглашению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равноценные ценные бумаги (государственные казначейские векселя, государственные казначейские облигации) с более поздней датой погашения. При этом замену ценных бумаг необходимо осуществить за 10 (десять) рабочих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2.3. Последующий залог ценных бумаг, являющихся предметами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Генерального соглашения;</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2.4.4.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заложенные в соответствии с настоящим Договором ценные бумаги будут находиться на резервном (залоговом) субсчете Депо-счета Залогодателя в Головном депозитарии ценных бумаг Национального банка.</w:t>
      </w:r>
    </w:p>
    <w:p>
      <w:pPr>
        <w:spacing w:after="60"/>
        <w:ind w:firstLine="567"/>
        <w:jc w:val="both"/>
      </w:pPr>
      <w:r>
        <w:rPr>
          <w:rFonts w:ascii="Arial" w:cs="Arial" w:eastAsia="Arial" w:hAnsi="Arial"/>
          <w:sz w:val="24"/>
          <w:szCs w:val="24"/>
        </w:rPr>
        <w:t xml:space="preserve">После подписания настоящего Договора Залогодатель обязуется направить поручение в Головной депозитарий ценных бумаг Национального банка о перечислении заложенных в соответствии с настоящим Договором ценных бумаг на резервный (залоговый) субсчет Депо-счета Залогодателя в Головном депозитарии ценных бумаг Национального банка в соответствии с условиями, указанными в Положении.</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либо на другие равноценные залоги, указанные в Генеральном соглашении,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ценных бумаг, заложенных в соответствии с настоящим Договором и находящихся на резервном (залоговом) субсчете Депо-счета Залогодателя в Головном депозитарии ценных бумаг Национального банка, Стороны уполномочили Головной депозитарий ценных бумаг Национального банка перечислить сумму номинальной стоимости указанных ценных бумаг со счета Центрального казначейства, в том числе при Министерстве финансов Кыргызской Республики, на счет Залогодержателя.</w:t>
      </w:r>
    </w:p>
    <w:p>
      <w:pPr>
        <w:spacing w:after="60"/>
        <w:ind w:firstLine="567"/>
        <w:jc w:val="both"/>
      </w:pPr>
      <w:r>
        <w:rPr>
          <w:rFonts w:ascii="Arial" w:cs="Arial" w:eastAsia="Arial" w:hAnsi="Arial"/>
          <w:sz w:val="24"/>
          <w:szCs w:val="24"/>
        </w:rPr>
        <w:t xml:space="preserve">3.4. При неисполнении обеспеченного залогом обязательства, согласно Кредитному договору и Генеральному соглашению, Залогодержатель вправе осуществить перевод ценных бумаг, заложенных в соответствии с настоящим Договором, с резервного (залогового) субсчета Депо-счета Залогодателя в Головном депозитарии ценных бумаг Национального банка на счет Залогодержателя.</w:t>
      </w:r>
    </w:p>
    <w:p>
      <w:pPr>
        <w:spacing w:after="60"/>
        <w:ind w:firstLine="567"/>
        <w:jc w:val="both"/>
      </w:pPr>
      <w:r>
        <w:rPr>
          <w:rFonts w:ascii="Arial" w:cs="Arial" w:eastAsia="Arial" w:hAnsi="Arial"/>
          <w:sz w:val="24"/>
          <w:szCs w:val="24"/>
        </w:rPr>
        <w:t xml:space="preserve">3.5. Стороны согласились, что сборы за регистрацию настоящего Договора в Головном депозитарии ценных бумаг Национального банка оплачивает Залогодатель.</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Генеральным соглашением.</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0,05 процентов от номинальной стоимости ценных бумаг, подлежащих замене, за каждый день просрочки (неисполнение своих обязательств).</w:t>
      </w:r>
    </w:p>
    <w:p>
      <w:pPr>
        <w:spacing w:after="200" w:before="200"/>
        <w:jc w:val="center"/>
      </w:pPr>
      <w:r>
        <w:rPr>
          <w:rFonts w:ascii="Arial" w:cs="Arial" w:eastAsia="Arial" w:hAnsi="Arial"/>
          <w:b/>
          <w:bCs/>
          <w:sz w:val="32"/>
          <w:szCs w:val="32"/>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Генерального соглашения и с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Генеральному соглашению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Головном депозитарии ценных бумаг в Национальном банке.</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составляются дополнительные экземпляры. Все экземпляры имеют одинаковую юридическую силу.</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Организация:</w:t>
      </w:r>
      <w:r>
        <w:rPr>
          <w:rFonts w:ascii="Arial" w:cs="Arial" w:eastAsia="Arial" w:hAnsi="Arial"/>
          <w:sz w:val="24"/>
          <w:szCs w:val="24"/>
        </w:rPr>
        <w:t xml:space="preserve">
 Международная организация</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 __________________</w:t>
      </w:r>
    </w:p>
    <w:p>
      <w:pPr>
        <w:tabs>
          <w:tab w:val="right" w:pos="10178"/>
        </w:tabs>
        <w:spacing w:after="120"/>
      </w:pPr>
      <w:r>
        <w:rPr>
          <w:rFonts w:ascii="Arial" w:cs="Arial" w:eastAsia="Arial" w:hAnsi="Arial"/>
          <w:sz w:val="24"/>
          <w:szCs w:val="24"/>
        </w:rPr>
        <w:t xml:space="preserve">Должность 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w:t>
      </w:r>
    </w:p>
    <w:p>
      <w:pPr>
        <w:tabs>
          <w:tab w:val="right" w:pos="10178"/>
        </w:tabs>
        <w:spacing w:after="120"/>
      </w:pPr>
      <w:r>
        <w:rPr>
          <w:rFonts w:ascii="Arial" w:cs="Arial" w:eastAsia="Arial" w:hAnsi="Arial"/>
          <w:sz w:val="24"/>
          <w:szCs w:val="24"/>
        </w:rPr>
        <w:t xml:space="preserve">(подпись) 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 М.П.</w:t>
      </w:r>
    </w:p>
    <w:p>
      <w:pPr>
        <w:spacing w:after="120"/>
        <w:jc w:val="left"/>
      </w:pPr>
      <w:r>
        <w:rPr>
          <w:rFonts w:ascii="Arial" w:cs="Arial" w:eastAsia="Arial" w:hAnsi="Arial"/>
          <w:b/>
          <w:bCs/>
          <w:sz w:val="24"/>
          <w:szCs w:val="24"/>
        </w:rPr>
        <w:t xml:space="preserve">Зарегистрировано в Национальном банке Кыргызской Республики</w:t>
      </w:r>
    </w:p>
    <w:p>
      <w:pPr>
        <w:tabs>
          <w:tab w:val="right" w:pos="10178"/>
        </w:tabs>
        <w:spacing w:after="120"/>
      </w:pPr>
      <w:r>
        <w:rPr>
          <w:rFonts w:ascii="Arial" w:cs="Arial" w:eastAsia="Arial" w:hAnsi="Arial"/>
          <w:sz w:val="24"/>
          <w:szCs w:val="24"/>
        </w:rPr>
        <w:t xml:space="preserve">"____" ______________ 20__ года</w:t>
      </w:r>
      <w:r>
        <w:rPr>
          <w:rFonts w:ascii="Arial" w:cs="Arial" w:eastAsia="Arial" w:hAnsi="Arial"/>
          <w:sz w:val="24"/>
          <w:szCs w:val="24"/>
        </w:rPr>
        <w:t xml:space="preserve">	</w:t>
      </w:r>
      <w:r>
        <w:rPr>
          <w:rFonts w:ascii="Arial" w:cs="Arial" w:eastAsia="Arial" w:hAnsi="Arial"/>
          <w:sz w:val="24"/>
          <w:szCs w:val="24"/>
        </w:rPr>
        <w:t xml:space="preserve">№ _____________________</w:t>
      </w:r>
    </w:p>
    <w:p>
      <w:pPr>
        <w:spacing w:after="120"/>
        <w:jc w:val="left"/>
      </w:pPr>
      <w:r>
        <w:rPr>
          <w:rFonts w:ascii="Arial" w:cs="Arial" w:eastAsia="Arial" w:hAnsi="Arial"/>
          <w:sz w:val="24"/>
          <w:szCs w:val="24"/>
        </w:rPr>
        <w:t xml:space="preserve">________________/_____________________________________________________________________________
          (подпись)                                                       (должность,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200" w:before="200"/>
        <w:jc w:val="center"/>
      </w:pPr>
      <w:r>
        <w:rPr>
          <w:rFonts w:ascii="Arial" w:cs="Arial" w:eastAsia="Arial" w:hAnsi="Arial"/>
          <w:b/>
          <w:bCs/>
          <w:sz w:val="32"/>
          <w:szCs w:val="32"/>
        </w:rPr>
        <w:t xml:space="preserve">СОГЛАШЕНИЕ
 об открытии и обслуживании депозитных счетов в иностранной валюте для залогового обеспечения (наименование Организации) в Национальном банке Кыргызской Республики</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 действующего на основании ____________, с одной стороны, и _______________________, именуемое в дальнейшем "Организация", в лице _______________________, действующего на основании Устава, с другой стороны, вместе в дальнейшем именуемые "Стороны", заключили настоящее Соглашение о нижеследующем:</w:t>
      </w:r>
    </w:p>
    <w:p>
      <w:pPr>
        <w:spacing w:after="240" w:before="120"/>
        <w:jc w:val="center"/>
      </w:pPr>
      <w:r>
        <w:rPr>
          <w:rFonts w:ascii="Arial" w:cs="Arial" w:eastAsia="Arial" w:hAnsi="Arial"/>
          <w:b/>
          <w:bCs/>
          <w:sz w:val="32"/>
          <w:szCs w:val="32"/>
        </w:rPr>
        <w:t xml:space="preserve">1. ПРЕДМЕТ СОГЛАШЕНИЯ</w:t>
      </w:r>
    </w:p>
    <w:p>
      <w:pPr>
        <w:spacing w:after="60"/>
        <w:ind w:firstLine="567"/>
        <w:jc w:val="both"/>
      </w:pPr>
      <w:r>
        <w:rPr>
          <w:rFonts w:ascii="Arial" w:cs="Arial" w:eastAsia="Arial" w:hAnsi="Arial"/>
          <w:sz w:val="24"/>
          <w:szCs w:val="24"/>
        </w:rPr>
        <w:t xml:space="preserve">1.1. Предметом настоящего Соглашения является открытие и обслуживание Национальным банком беспроцентных депозитных счетов Организации в иностранной валюте (долларах США/Евро) в целях залогового обеспечения по кредитам, выдаваемым международным организациям, создаваемым Кыргызской Республикой совместно с другими государствами в рамках Евразийского экономического союза в соответствии с Генеральным соглашением от __________ года № ______ (далее - Генеральное соглашение).</w:t>
      </w:r>
    </w:p>
    <w:p>
      <w:pPr>
        <w:spacing w:after="60"/>
        <w:ind w:firstLine="567"/>
        <w:jc w:val="both"/>
      </w:pPr>
      <w:r>
        <w:rPr>
          <w:rFonts w:ascii="Arial" w:cs="Arial" w:eastAsia="Arial" w:hAnsi="Arial"/>
          <w:sz w:val="24"/>
          <w:szCs w:val="24"/>
        </w:rPr>
        <w:t xml:space="preserve">1.2. Расчеты по операциям залогового обеспечения осуществляются по соответствующим беспроцентным депозитным счетам Организации в иностранной валюте, открытым в Национальном банке, и затрагивают ностро-счета Национального банка в иностранной валюте в банках-корреспондентах Национального банка при размещении залоговых средств, и счета Организации в иностранной валюте, открытые в Национальном банке или в коммерческих банках при высвобождении залоговых средств.</w:t>
      </w:r>
    </w:p>
    <w:p>
      <w:pPr>
        <w:spacing w:after="240" w:before="120"/>
        <w:jc w:val="center"/>
      </w:pPr>
      <w:r>
        <w:rPr>
          <w:rFonts w:ascii="Arial" w:cs="Arial" w:eastAsia="Arial" w:hAnsi="Arial"/>
          <w:b/>
          <w:bCs/>
          <w:sz w:val="32"/>
          <w:szCs w:val="32"/>
        </w:rPr>
        <w:t xml:space="preserve">2. ОБЩИЕ УСЛОВИЯ</w:t>
      </w:r>
    </w:p>
    <w:p>
      <w:pPr>
        <w:spacing w:after="60"/>
        <w:ind w:firstLine="567"/>
        <w:jc w:val="both"/>
      </w:pPr>
      <w:r>
        <w:rPr>
          <w:rFonts w:ascii="Arial" w:cs="Arial" w:eastAsia="Arial" w:hAnsi="Arial"/>
          <w:sz w:val="24"/>
          <w:szCs w:val="24"/>
        </w:rPr>
        <w:t xml:space="preserve">2.1. Операции залогового обеспечения проводятся на условиях возвратности при соблюдении Организацией условий, предусмотренных в настоящем Соглашении и Генеральном соглашении.</w:t>
      </w:r>
    </w:p>
    <w:p>
      <w:pPr>
        <w:spacing w:after="60"/>
        <w:ind w:firstLine="567"/>
        <w:jc w:val="both"/>
      </w:pPr>
      <w:r>
        <w:rPr>
          <w:rFonts w:ascii="Arial" w:cs="Arial" w:eastAsia="Arial" w:hAnsi="Arial"/>
          <w:sz w:val="24"/>
          <w:szCs w:val="24"/>
        </w:rPr>
        <w:t xml:space="preserve">2.2. Для обслуживания счетов Организации согласно настоящему Соглашению, Национальный банк открывает Организации беспроцентные депозитные счета для залогового обеспечения в следующих валютах: долларах США/Евро.</w:t>
      </w:r>
    </w:p>
    <w:p>
      <w:pPr>
        <w:spacing w:after="60"/>
        <w:ind w:firstLine="567"/>
        <w:jc w:val="both"/>
      </w:pPr>
      <w:r>
        <w:rPr>
          <w:rFonts w:ascii="Arial" w:cs="Arial" w:eastAsia="Arial" w:hAnsi="Arial"/>
          <w:sz w:val="24"/>
          <w:szCs w:val="24"/>
        </w:rPr>
        <w:t xml:space="preserve">2.3. Расчеты по операциям залогового обеспечения осуществляются в соответствии с пунктом 4.6. Генерального соглашения, согласно предоставленным платежным поручениям Организации, переданным по каналу SWIFT (формат МТ202), согласно международным стандартам SWIFT, с обязательным полным и корректным указанием основания и назначения платежа. В случае, если у Организации отсутствует система SWIFT, расчеты осуществляются по платежному поручению согласно приложению к настоящему Соглашению, переданному нарочно через лицо, ответственное за получение банковских выписок и платежных поручений Организации, указанное в соответствии с пунктом 4.1.2. настоящего Соглашения. Не допускается изменение реквизитов после направления платежного поручения Организации в Национальный банк через систему SWIFT или согласно приложению к настоящему Соглашению.</w:t>
      </w:r>
    </w:p>
    <w:p>
      <w:pPr>
        <w:spacing w:after="60"/>
        <w:ind w:firstLine="567"/>
        <w:jc w:val="both"/>
      </w:pPr>
      <w:r>
        <w:rPr>
          <w:rFonts w:ascii="Arial" w:cs="Arial" w:eastAsia="Arial" w:hAnsi="Arial"/>
          <w:sz w:val="24"/>
          <w:szCs w:val="24"/>
        </w:rPr>
        <w:t xml:space="preserve">2.4. При высвобождении залоговых средств платежные поручения, поступившие в Национальный банк до 12:00 ч., исполняются текущей датой валютирования, платежные поручения, поступившие в Национальный банк после 12:00 ч., исполняются в дату валютирования "следующий рабочий день". При этом, в случае когда дата валютирования является нерабочим днем в Кыргызской Республике и/или в стране банка-корреспондента Национального банка, то высвобождение залоговых средств производится на следующий рабочий день.</w:t>
      </w:r>
    </w:p>
    <w:p>
      <w:pPr>
        <w:spacing w:after="60"/>
        <w:ind w:firstLine="567"/>
        <w:jc w:val="both"/>
      </w:pPr>
      <w:r>
        <w:rPr>
          <w:rFonts w:ascii="Arial" w:cs="Arial" w:eastAsia="Arial" w:hAnsi="Arial"/>
          <w:sz w:val="24"/>
          <w:szCs w:val="24"/>
        </w:rPr>
        <w:t xml:space="preserve">2.5. В случае изменения реквизитов валютных счетов, Национальный банк и Организация обязуются незамедлительно уведомить об этом друг друга в письменном виде, за подписью уполномоченных должностных лиц, в срок не позднее, чем за 2 (два) рабочих дня до окончательных расчетов по соответствующим операциям.</w:t>
      </w:r>
    </w:p>
    <w:p>
      <w:pPr>
        <w:spacing w:after="60"/>
        <w:ind w:firstLine="567"/>
        <w:jc w:val="both"/>
      </w:pPr>
      <w:r>
        <w:rPr>
          <w:rFonts w:ascii="Arial" w:cs="Arial" w:eastAsia="Arial" w:hAnsi="Arial"/>
          <w:sz w:val="24"/>
          <w:szCs w:val="24"/>
        </w:rPr>
        <w:t xml:space="preserve">2.6. Денежные средства в иностранной валюте, выступающие залоговым обеспечением кредитных средств, выдаваемых Организации в соответствии с Генеральным соглашением, должны быть перечислены Организацией на соответствующий беспроцентный депозитный счет Организации, открытый в Национальном банке в соответствии с настоящим Соглашением в течение 3 (трех) рабочих дней до подписания Договора о залоге между Национальным банком и Организацией.</w:t>
      </w:r>
    </w:p>
    <w:p>
      <w:pPr>
        <w:spacing w:after="60"/>
        <w:ind w:firstLine="567"/>
        <w:jc w:val="both"/>
      </w:pPr>
      <w:r>
        <w:rPr>
          <w:rFonts w:ascii="Arial" w:cs="Arial" w:eastAsia="Arial" w:hAnsi="Arial"/>
          <w:sz w:val="24"/>
          <w:szCs w:val="24"/>
        </w:rPr>
        <w:t xml:space="preserve">2.7. Сумма денежных средств в иностранной валюте, размещенных на беспроцентных депозитных счетах Организации в Национальном банке в соответствии с настоящим Соглашением, может быть увеличена или уменьшена Организацией только с согласия Национального банка.</w:t>
      </w:r>
    </w:p>
    <w:p>
      <w:pPr>
        <w:spacing w:after="240" w:before="120"/>
        <w:jc w:val="center"/>
      </w:pPr>
      <w:r>
        <w:rPr>
          <w:rFonts w:ascii="Arial" w:cs="Arial" w:eastAsia="Arial" w:hAnsi="Arial"/>
          <w:b/>
          <w:bCs/>
          <w:sz w:val="32"/>
          <w:szCs w:val="32"/>
        </w:rPr>
        <w:t xml:space="preserve">3. ОТКРЫТИЕ, НАЗВАНИЕ И НАЗНАЧЕНИЕ СЧЕТОВ</w:t>
      </w:r>
    </w:p>
    <w:p>
      <w:pPr>
        <w:spacing w:after="60"/>
        <w:ind w:firstLine="567"/>
        <w:jc w:val="both"/>
      </w:pPr>
      <w:r>
        <w:rPr>
          <w:rFonts w:ascii="Arial" w:cs="Arial" w:eastAsia="Arial" w:hAnsi="Arial"/>
          <w:sz w:val="24"/>
          <w:szCs w:val="24"/>
        </w:rPr>
        <w:t xml:space="preserve">3.1. Для обслуживания Организации согласно настоящему Соглашению, Национальный банк открывает Организации беспроцентные депозитные счета в иностранной валюте.</w:t>
      </w:r>
    </w:p>
    <w:p>
      <w:pPr>
        <w:spacing w:after="60"/>
        <w:ind w:firstLine="567"/>
        <w:jc w:val="both"/>
      </w:pPr>
      <w:r>
        <w:rPr>
          <w:rFonts w:ascii="Arial" w:cs="Arial" w:eastAsia="Arial" w:hAnsi="Arial"/>
          <w:sz w:val="24"/>
          <w:szCs w:val="24"/>
        </w:rPr>
        <w:t xml:space="preserve">3.2. Название счетов:</w:t>
      </w:r>
    </w:p>
    <w:p>
      <w:pPr>
        <w:spacing w:after="60"/>
        <w:ind w:firstLine="567"/>
        <w:jc w:val="both"/>
      </w:pPr>
      <w:r>
        <w:rPr>
          <w:rFonts w:ascii="Arial" w:cs="Arial" w:eastAsia="Arial" w:hAnsi="Arial"/>
          <w:sz w:val="24"/>
          <w:szCs w:val="24"/>
        </w:rPr>
        <w:t xml:space="preserve">- (Наименование Организации), депозитный счет для залогового обеспечения в долларах США.</w:t>
      </w:r>
    </w:p>
    <w:p>
      <w:pPr>
        <w:spacing w:after="60"/>
        <w:ind w:firstLine="567"/>
        <w:jc w:val="both"/>
      </w:pPr>
      <w:r>
        <w:rPr>
          <w:rFonts w:ascii="Arial" w:cs="Arial" w:eastAsia="Arial" w:hAnsi="Arial"/>
          <w:sz w:val="24"/>
          <w:szCs w:val="24"/>
        </w:rPr>
        <w:t xml:space="preserve">№ счета в долларах США: _______________________;</w:t>
      </w:r>
    </w:p>
    <w:p>
      <w:pPr>
        <w:spacing w:after="60"/>
        <w:ind w:firstLine="567"/>
        <w:jc w:val="both"/>
      </w:pPr>
      <w:r>
        <w:rPr>
          <w:rFonts w:ascii="Arial" w:cs="Arial" w:eastAsia="Arial" w:hAnsi="Arial"/>
          <w:sz w:val="24"/>
          <w:szCs w:val="24"/>
        </w:rPr>
        <w:t xml:space="preserve">- (Наименование Организации), депозитный счет для залогового обеспечения в евро.</w:t>
      </w:r>
    </w:p>
    <w:p>
      <w:pPr>
        <w:spacing w:after="60"/>
        <w:ind w:firstLine="567"/>
        <w:jc w:val="both"/>
      </w:pPr>
      <w:r>
        <w:rPr>
          <w:rFonts w:ascii="Arial" w:cs="Arial" w:eastAsia="Arial" w:hAnsi="Arial"/>
          <w:sz w:val="24"/>
          <w:szCs w:val="24"/>
        </w:rPr>
        <w:t xml:space="preserve">№ счета в евро: _______________________.</w:t>
      </w:r>
    </w:p>
    <w:p>
      <w:pPr>
        <w:spacing w:after="60"/>
        <w:ind w:firstLine="567"/>
        <w:jc w:val="both"/>
      </w:pPr>
      <w:r>
        <w:rPr>
          <w:rFonts w:ascii="Arial" w:cs="Arial" w:eastAsia="Arial" w:hAnsi="Arial"/>
          <w:sz w:val="24"/>
          <w:szCs w:val="24"/>
        </w:rPr>
        <w:t xml:space="preserve">3.3. Назначение счетов: учет денежных средств в иностранной валюте, выступающих залоговым обеспечением кредитных средств, выдаваемых Организации в соответствии с Генеральным соглашением.</w:t>
      </w:r>
    </w:p>
    <w:p>
      <w:pPr>
        <w:spacing w:after="60"/>
        <w:ind w:firstLine="567"/>
        <w:jc w:val="both"/>
      </w:pPr>
      <w:r>
        <w:rPr>
          <w:rFonts w:ascii="Arial" w:cs="Arial" w:eastAsia="Arial" w:hAnsi="Arial"/>
          <w:sz w:val="24"/>
          <w:szCs w:val="24"/>
        </w:rPr>
        <w:t xml:space="preserve">3.4. Национальный банк не начисляет проценты на остаток средств на счетах Организации, указанных в пункте 3.2 настоящего Соглашения.</w:t>
      </w:r>
    </w:p>
    <w:p>
      <w:pPr>
        <w:spacing w:after="240" w:before="120"/>
        <w:jc w:val="center"/>
      </w:pPr>
      <w:r>
        <w:rPr>
          <w:rFonts w:ascii="Arial" w:cs="Arial" w:eastAsia="Arial" w:hAnsi="Arial"/>
          <w:b/>
          <w:bCs/>
          <w:sz w:val="32"/>
          <w:szCs w:val="32"/>
        </w:rPr>
        <w:t xml:space="preserve">4. ПРАВА И ОБЯЗАННОСТИ СТОРОН</w:t>
      </w:r>
    </w:p>
    <w:p>
      <w:pPr>
        <w:spacing w:after="60"/>
        <w:ind w:firstLine="567"/>
        <w:jc w:val="both"/>
      </w:pPr>
      <w:r>
        <w:rPr>
          <w:rFonts w:ascii="Arial" w:cs="Arial" w:eastAsia="Arial" w:hAnsi="Arial"/>
          <w:sz w:val="24"/>
          <w:szCs w:val="24"/>
        </w:rPr>
        <w:t xml:space="preserve">4.1. ОРГАНИЗАЦИЯ ОБЯЗУЕТСЯ:</w:t>
      </w:r>
    </w:p>
    <w:p>
      <w:pPr>
        <w:spacing w:after="60"/>
        <w:ind w:firstLine="567"/>
        <w:jc w:val="both"/>
      </w:pPr>
      <w:r>
        <w:rPr>
          <w:rFonts w:ascii="Arial" w:cs="Arial" w:eastAsia="Arial" w:hAnsi="Arial"/>
          <w:sz w:val="24"/>
          <w:szCs w:val="24"/>
        </w:rPr>
        <w:t xml:space="preserve">4.1.1. Строго соблюдать условия проведения операций залогового обеспечения, установленные настоящим Соглашением и признавать свои обязательства перед Национальным банком.</w:t>
      </w:r>
    </w:p>
    <w:p>
      <w:pPr>
        <w:spacing w:after="60"/>
        <w:ind w:firstLine="567"/>
        <w:jc w:val="both"/>
      </w:pPr>
      <w:r>
        <w:rPr>
          <w:rFonts w:ascii="Arial" w:cs="Arial" w:eastAsia="Arial" w:hAnsi="Arial"/>
          <w:sz w:val="24"/>
          <w:szCs w:val="24"/>
        </w:rPr>
        <w:t xml:space="preserve">4.1.2. Предоставить в Национальный банк две карточки образцов подписей лиц, уполномоченных распоряжаться средствами, находящимися на счетах Организации, указанных в пункте 2.3. Генерального соглашения и пункте 3.2. настоящего Соглашения, заверенные нотариально в соответствии с законодательством Кыргызской Республики. Предоставить в Национальный банк доверенность от имени Организации лицу, ответственному за получение банковских выписок, платежных поручений Организации и других документов.</w:t>
      </w:r>
    </w:p>
    <w:p>
      <w:pPr>
        <w:spacing w:after="60"/>
        <w:ind w:firstLine="567"/>
        <w:jc w:val="both"/>
      </w:pPr>
      <w:r>
        <w:rPr>
          <w:rFonts w:ascii="Arial" w:cs="Arial" w:eastAsia="Arial" w:hAnsi="Arial"/>
          <w:sz w:val="24"/>
          <w:szCs w:val="24"/>
        </w:rPr>
        <w:t xml:space="preserve">4.1.3. В течение 3-х рабочих дней до дня подписания с Национальным банком Договора о залоге обеспечить перечисление суммы денежных средств, выступающих в качестве залогового обеспечения на беспроцентный депозитный счет в иностранной валюте, открытый в Национальном банке для залогового обеспечения по кредитам Национального банка.</w:t>
      </w:r>
    </w:p>
    <w:p>
      <w:pPr>
        <w:spacing w:after="60"/>
        <w:ind w:firstLine="567"/>
        <w:jc w:val="both"/>
      </w:pPr>
      <w:r>
        <w:rPr>
          <w:rFonts w:ascii="Arial" w:cs="Arial" w:eastAsia="Arial" w:hAnsi="Arial"/>
          <w:sz w:val="24"/>
          <w:szCs w:val="24"/>
        </w:rPr>
        <w:t xml:space="preserve">4.1.4. Предоставить в Национальный банк в дату высвобождения залогового обеспечения платежное поручение по системе SWIFT или согласно приложению к настоящему Соглашению в соответствии с регламентом, указанным в пункте 2.4. настоящего Соглашения.</w:t>
      </w:r>
    </w:p>
    <w:p>
      <w:pPr>
        <w:spacing w:after="60"/>
        <w:ind w:firstLine="567"/>
        <w:jc w:val="both"/>
      </w:pPr>
      <w:r>
        <w:rPr>
          <w:rFonts w:ascii="Arial" w:cs="Arial" w:eastAsia="Arial" w:hAnsi="Arial"/>
          <w:sz w:val="24"/>
          <w:szCs w:val="24"/>
        </w:rPr>
        <w:t xml:space="preserve">4.1.5. Нести ответственность за правильность реквизитов и достоверность информации, указываемых в платежном поручении. Нести все расходы и риски, связанные с неправильным или неточным указанием реквизитов.</w:t>
      </w:r>
    </w:p>
    <w:p>
      <w:pPr>
        <w:spacing w:after="60"/>
        <w:ind w:firstLine="567"/>
        <w:jc w:val="both"/>
      </w:pPr>
      <w:r>
        <w:rPr>
          <w:rFonts w:ascii="Arial" w:cs="Arial" w:eastAsia="Arial" w:hAnsi="Arial"/>
          <w:sz w:val="24"/>
          <w:szCs w:val="24"/>
        </w:rPr>
        <w:t xml:space="preserve">4.1.6. Обеспечивать контроль за зачислением и списанием средств со счетов и их целевым использованием в соответствии с назначением счетов, указанным в разделе 3 настоящего Соглашения.</w:t>
      </w:r>
    </w:p>
    <w:p>
      <w:pPr>
        <w:spacing w:after="60"/>
        <w:ind w:firstLine="567"/>
        <w:jc w:val="both"/>
      </w:pPr>
      <w:r>
        <w:rPr>
          <w:rFonts w:ascii="Arial" w:cs="Arial" w:eastAsia="Arial" w:hAnsi="Arial"/>
          <w:sz w:val="24"/>
          <w:szCs w:val="24"/>
        </w:rPr>
        <w:t xml:space="preserve">4.1.7. По письменному запросу Национального банка подтверждать сумму остатка на счетах и производить взаимную выверку по счетам на ежемесячной основе в конце каждого месяца, в письменной или электронной форме.</w:t>
      </w:r>
    </w:p>
    <w:p>
      <w:pPr>
        <w:spacing w:after="60"/>
        <w:ind w:firstLine="567"/>
        <w:jc w:val="both"/>
      </w:pPr>
      <w:r>
        <w:rPr>
          <w:rFonts w:ascii="Arial" w:cs="Arial" w:eastAsia="Arial" w:hAnsi="Arial"/>
          <w:sz w:val="24"/>
          <w:szCs w:val="24"/>
        </w:rPr>
        <w:t xml:space="preserve">4.1.8. Предоставлять информацию об изменениях своего юридического адреса и/или номеров телефонов в письменной форме в течение 2 (двух) календарных дней.</w:t>
      </w:r>
    </w:p>
    <w:p>
      <w:pPr>
        <w:spacing w:after="60"/>
        <w:ind w:firstLine="567"/>
        <w:jc w:val="both"/>
      </w:pPr>
      <w:r>
        <w:rPr>
          <w:rFonts w:ascii="Arial" w:cs="Arial" w:eastAsia="Arial" w:hAnsi="Arial"/>
          <w:sz w:val="24"/>
          <w:szCs w:val="24"/>
        </w:rPr>
        <w:t xml:space="preserve">4.1.9. Оплачивать расходы за перевод банков-корреспондентов Национального банка, а также всех расходов за аннулирование и расследование по платежам Организации, включая возмещение фактически понесенных Национальным банком расходов по оплате услуг, комиссий и иных требований третьих лиц, связанных с выполнением настоящего Соглашения, путем предоставления права Национальному банку в одностороннем порядке бесспорного списания вышеуказанных расходов со счета Организации по официальному курсу на дату списания, с последующим письменным уведомлением Организации со стороны Национального банка.</w:t>
      </w:r>
    </w:p>
    <w:p>
      <w:pPr>
        <w:spacing w:after="60"/>
        <w:ind w:firstLine="567"/>
        <w:jc w:val="both"/>
      </w:pPr>
      <w:r>
        <w:rPr>
          <w:rFonts w:ascii="Arial" w:cs="Arial" w:eastAsia="Arial" w:hAnsi="Arial"/>
          <w:sz w:val="24"/>
          <w:szCs w:val="24"/>
        </w:rPr>
        <w:t xml:space="preserve">4.1.10. Не предъявлять требований в случае отказа Национального банка исполнять платежные поручения Организации при неправильном оформлении платежных поручений и указания неправильных реквизитов счетов, о чем Банк информируется по телефону не позднее следующего рабочего дня после получения неправильно оформленных платежных поручений.</w:t>
      </w:r>
    </w:p>
    <w:p>
      <w:pPr>
        <w:spacing w:after="60"/>
        <w:ind w:firstLine="567"/>
        <w:jc w:val="both"/>
      </w:pPr>
      <w:r>
        <w:rPr>
          <w:rFonts w:ascii="Arial" w:cs="Arial" w:eastAsia="Arial" w:hAnsi="Arial"/>
          <w:sz w:val="24"/>
          <w:szCs w:val="24"/>
        </w:rPr>
        <w:t xml:space="preserve">4.1.11. Организация предоставляет право Национальному банку в одностороннем порядке бесспорно производить списание денежных средств со счетов, указанных в пункте 3.2. настоящего Соглашения, в целях взыскания задолженности перед Национальным банком, в том числе просроченной задолженности, включая основную сумму, начисленные проценты, пени, штрафные санкции, предусмотренные кредитными соглашениями (договорами) и Генеральным соглашением. В случае такого списания, конвертирование (перевод) суммы в иностранной валюте производится в соответствии с официальным курсом, установленным Национальным банком на дату списания.</w:t>
      </w:r>
    </w:p>
    <w:p>
      <w:pPr>
        <w:spacing w:after="60"/>
        <w:ind w:firstLine="567"/>
        <w:jc w:val="both"/>
      </w:pPr>
      <w:r>
        <w:rPr>
          <w:rFonts w:ascii="Arial" w:cs="Arial" w:eastAsia="Arial" w:hAnsi="Arial"/>
          <w:sz w:val="24"/>
          <w:szCs w:val="24"/>
        </w:rPr>
        <w:t xml:space="preserve">4.2. НАЦИОНАЛЬНЫЙ БАНК ОБЯЗУЕТСЯ:</w:t>
      </w:r>
    </w:p>
    <w:p>
      <w:pPr>
        <w:spacing w:after="60"/>
        <w:ind w:firstLine="567"/>
        <w:jc w:val="both"/>
      </w:pPr>
      <w:r>
        <w:rPr>
          <w:rFonts w:ascii="Arial" w:cs="Arial" w:eastAsia="Arial" w:hAnsi="Arial"/>
          <w:sz w:val="24"/>
          <w:szCs w:val="24"/>
        </w:rPr>
        <w:t xml:space="preserve">4.2.1. На основании настоящего Соглашения открыть Организации беспроцентные депозитные счета в долларах США/Евро для залогового обеспечения.</w:t>
      </w:r>
    </w:p>
    <w:p>
      <w:pPr>
        <w:spacing w:after="60"/>
        <w:ind w:firstLine="567"/>
        <w:jc w:val="both"/>
      </w:pPr>
      <w:r>
        <w:rPr>
          <w:rFonts w:ascii="Arial" w:cs="Arial" w:eastAsia="Arial" w:hAnsi="Arial"/>
          <w:sz w:val="24"/>
          <w:szCs w:val="24"/>
        </w:rPr>
        <w:t xml:space="preserve">4.2.2. Строго соблюдать условия проведения операций залогового обеспечения, установленные настоящим Соглашением.</w:t>
      </w:r>
    </w:p>
    <w:p>
      <w:pPr>
        <w:spacing w:after="60"/>
        <w:ind w:firstLine="567"/>
        <w:jc w:val="both"/>
      </w:pPr>
      <w:r>
        <w:rPr>
          <w:rFonts w:ascii="Arial" w:cs="Arial" w:eastAsia="Arial" w:hAnsi="Arial"/>
          <w:sz w:val="24"/>
          <w:szCs w:val="24"/>
        </w:rPr>
        <w:t xml:space="preserve">4.2.3. При высвобождении залоговых средств на основании предоставленной Организацией платежной инструкции по каналу SWIFT (формат МТ202) или платежного поручения согласно приложению к настоящему Соглашению перечислить сумму денежных средств в иностранной валюте на счет Организации в иностранной валюте в Национальном банке в дату высвобождения залогового обеспечения.</w:t>
      </w:r>
    </w:p>
    <w:p>
      <w:pPr>
        <w:spacing w:after="60"/>
        <w:ind w:firstLine="567"/>
        <w:jc w:val="both"/>
      </w:pPr>
      <w:r>
        <w:rPr>
          <w:rFonts w:ascii="Arial" w:cs="Arial" w:eastAsia="Arial" w:hAnsi="Arial"/>
          <w:sz w:val="24"/>
          <w:szCs w:val="24"/>
        </w:rPr>
        <w:t xml:space="preserve">4.2.4. По письменному запросу Организации предоставлять выписки по счетам лицу, ответственному за получение банковских выписок, платежных поручений и других документов, согласно пункту 4.1.2. настоящего Соглашения.</w:t>
      </w:r>
    </w:p>
    <w:p>
      <w:pPr>
        <w:spacing w:after="60"/>
        <w:ind w:firstLine="567"/>
        <w:jc w:val="both"/>
      </w:pPr>
      <w:r>
        <w:rPr>
          <w:rFonts w:ascii="Arial" w:cs="Arial" w:eastAsia="Arial" w:hAnsi="Arial"/>
          <w:sz w:val="24"/>
          <w:szCs w:val="24"/>
        </w:rPr>
        <w:t xml:space="preserve">4.2.5. По письменному запросу Организации подтверждать сумму остатка на счетах и производить взаимную выверку по счетам на ежемесячной основе в конце каждого месяца, в письменной или электронной форме.</w:t>
      </w:r>
    </w:p>
    <w:p>
      <w:pPr>
        <w:spacing w:after="240" w:before="12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Стороны несут полную ответственность за неисполнение или ненадлежащее исполнение своих обязательств по операциям залогового обеспечения в соответствии с настоящим Соглашением.</w:t>
      </w:r>
    </w:p>
    <w:p>
      <w:pPr>
        <w:spacing w:after="60"/>
        <w:ind w:firstLine="567"/>
        <w:jc w:val="both"/>
      </w:pPr>
      <w:r>
        <w:rPr>
          <w:rFonts w:ascii="Arial" w:cs="Arial" w:eastAsia="Arial" w:hAnsi="Arial"/>
          <w:sz w:val="24"/>
          <w:szCs w:val="24"/>
        </w:rPr>
        <w:t xml:space="preserve">5.2. Стороны несут полную ответственность за правильность, своевременность и конфиденциальность совершаемых их ответственными лицами и сотрудниками действий, связанных с проведением операций залогового обеспечения, в соответствии с настоящим Соглашением.</w:t>
      </w:r>
    </w:p>
    <w:p>
      <w:pPr>
        <w:spacing w:after="60"/>
        <w:ind w:firstLine="567"/>
        <w:jc w:val="both"/>
      </w:pPr>
      <w:r>
        <w:rPr>
          <w:rFonts w:ascii="Arial" w:cs="Arial" w:eastAsia="Arial" w:hAnsi="Arial"/>
          <w:sz w:val="24"/>
          <w:szCs w:val="24"/>
        </w:rPr>
        <w:t xml:space="preserve">5.3. Национальный банк не несет ответственности за непоступившие или поступившие с задержкой денежные средства в иностранной валюте по причине неправильно оформленных платежных поручений и/или неправильно указанных реквизитов счетов по вине Организации, или по вине коммерческого банка, обсуживающего Организацию.</w:t>
      </w:r>
    </w:p>
    <w:p>
      <w:pPr>
        <w:spacing w:after="60"/>
        <w:ind w:firstLine="567"/>
        <w:jc w:val="both"/>
      </w:pPr>
      <w:r>
        <w:rPr>
          <w:rFonts w:ascii="Arial" w:cs="Arial" w:eastAsia="Arial" w:hAnsi="Arial"/>
          <w:sz w:val="24"/>
          <w:szCs w:val="24"/>
        </w:rPr>
        <w:t xml:space="preserve">5.4. Национальный банк не несет ответственности за ущерб, причиненный Организации вследствие нарушения Организацией условий настоящего Соглашения.</w:t>
      </w:r>
    </w:p>
    <w:p>
      <w:pPr>
        <w:spacing w:after="240" w:before="120"/>
        <w:jc w:val="center"/>
      </w:pPr>
      <w:r>
        <w:rPr>
          <w:rFonts w:ascii="Arial" w:cs="Arial" w:eastAsia="Arial" w:hAnsi="Arial"/>
          <w:b/>
          <w:bCs/>
          <w:sz w:val="32"/>
          <w:szCs w:val="32"/>
        </w:rPr>
        <w:t xml:space="preserve">6. ФОРС-МАЖОР</w:t>
      </w:r>
    </w:p>
    <w:p>
      <w:pPr>
        <w:spacing w:after="60"/>
        <w:ind w:firstLine="567"/>
        <w:jc w:val="both"/>
      </w:pPr>
      <w:r>
        <w:rPr>
          <w:rFonts w:ascii="Arial" w:cs="Arial" w:eastAsia="Arial" w:hAnsi="Arial"/>
          <w:sz w:val="24"/>
          <w:szCs w:val="24"/>
        </w:rPr>
        <w:t xml:space="preserve">6.1. Стороны освобождаются от ответственности за полное или частичное неисполнение обязательств по настоящему Соглашению, если такое неисполнение является следствием непреодолимой силы: природные и техногенные катастрофы, стихийные бедствия, военные конфликты, забастовки, народные волнения, революции, нормативно-правовые акты, принятые органами законодательной и исполнительной власти и другие обстоятельства, послужившие непосредственной причиной для невозможности исполнения обязательств по настоящему Соглашению. Указанные выше события должны носить чрезвычайный, непредвиденный и непредотвратимый характер, возникнуть после заключения настоящего Соглашения и не зависеть от воли Сторон. Форс-мажорные обстоятельства должны подтверждаться документами официальных государственных органов.</w:t>
      </w:r>
    </w:p>
    <w:p>
      <w:pPr>
        <w:spacing w:after="60"/>
        <w:ind w:firstLine="567"/>
        <w:jc w:val="both"/>
      </w:pPr>
      <w:r>
        <w:rPr>
          <w:rFonts w:ascii="Arial" w:cs="Arial" w:eastAsia="Arial" w:hAnsi="Arial"/>
          <w:sz w:val="24"/>
          <w:szCs w:val="24"/>
        </w:rPr>
        <w:t xml:space="preserve">6.2. При наступлении обстоятельств непреодолимой силы Стороны должны в двухдневный срок известить друг друга о них в письменном виде. В извещении должны быть сообщены данные о характере обстоятельств, а также по возможности оценка их влияния на исполнение обязательств по настоящему Соглашению и срок исполнения обязательств.</w:t>
      </w:r>
    </w:p>
    <w:p>
      <w:pPr>
        <w:spacing w:after="60"/>
        <w:ind w:firstLine="567"/>
        <w:jc w:val="both"/>
      </w:pPr>
      <w:r>
        <w:rPr>
          <w:rFonts w:ascii="Arial" w:cs="Arial" w:eastAsia="Arial" w:hAnsi="Arial"/>
          <w:sz w:val="24"/>
          <w:szCs w:val="24"/>
        </w:rPr>
        <w:t xml:space="preserve">6.3. В случаях наступления форс-мажорных обстоятельств, срок выполнения Сторонами обязательств по настоящему Соглашению отодвигается соразмерно времени, в течение которого действуют такие обстоятельства.</w:t>
      </w:r>
    </w:p>
    <w:p>
      <w:pPr>
        <w:spacing w:after="60"/>
        <w:ind w:firstLine="567"/>
        <w:jc w:val="both"/>
      </w:pPr>
      <w:r>
        <w:rPr>
          <w:rFonts w:ascii="Arial" w:cs="Arial" w:eastAsia="Arial" w:hAnsi="Arial"/>
          <w:sz w:val="24"/>
          <w:szCs w:val="24"/>
        </w:rPr>
        <w:t xml:space="preserve">6.4. Если форс-мажорные обстоятельства продолжают действовать более десяти календарных дней или они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w:t>
      </w:r>
    </w:p>
    <w:p>
      <w:pPr>
        <w:spacing w:after="60"/>
        <w:ind w:firstLine="567"/>
        <w:jc w:val="both"/>
      </w:pPr>
      <w:r>
        <w:rPr>
          <w:rFonts w:ascii="Arial" w:cs="Arial" w:eastAsia="Arial" w:hAnsi="Arial"/>
          <w:sz w:val="24"/>
          <w:szCs w:val="24"/>
        </w:rPr>
        <w:t xml:space="preserve">6.5. Наступление форс-мажорных обстоятельств не освобождает Стороны от обязательств по депозитным операциям в иностранной валюте, совершенным и действовавшим к моменту наступления этих обстоятельств.</w:t>
      </w:r>
    </w:p>
    <w:p>
      <w:pPr>
        <w:spacing w:after="240" w:before="120"/>
        <w:jc w:val="center"/>
      </w:pPr>
      <w:r>
        <w:rPr>
          <w:rFonts w:ascii="Arial" w:cs="Arial" w:eastAsia="Arial" w:hAnsi="Arial"/>
          <w:b/>
          <w:bCs/>
          <w:sz w:val="32"/>
          <w:szCs w:val="32"/>
        </w:rPr>
        <w:t xml:space="preserve">7. РАЗРЕШЕНИЕ СПОРОВ</w:t>
      </w:r>
    </w:p>
    <w:p>
      <w:pPr>
        <w:spacing w:after="60"/>
        <w:ind w:firstLine="567"/>
        <w:jc w:val="both"/>
      </w:pPr>
      <w:r>
        <w:rPr>
          <w:rFonts w:ascii="Arial" w:cs="Arial" w:eastAsia="Arial" w:hAnsi="Arial"/>
          <w:sz w:val="24"/>
          <w:szCs w:val="24"/>
        </w:rPr>
        <w:t xml:space="preserve">7.1. Споры между Сторонами, возникающие в процессе исполнения настоящего Соглашения, подлежат урегулированию путем переговоров Сторон между собой, в целях выработки взаимоприемлемого решения.</w:t>
      </w:r>
    </w:p>
    <w:p>
      <w:pPr>
        <w:spacing w:after="60"/>
        <w:ind w:firstLine="567"/>
        <w:jc w:val="both"/>
      </w:pPr>
      <w:r>
        <w:rPr>
          <w:rFonts w:ascii="Arial" w:cs="Arial" w:eastAsia="Arial" w:hAnsi="Arial"/>
          <w:sz w:val="24"/>
          <w:szCs w:val="24"/>
        </w:rPr>
        <w:t xml:space="preserve">7.2. В случае невозможности достижения согласия путем переговоров Сторон, спор между Сторонами подлежит урегулированию в соответствии с законодательством Кыргызской Республики.</w:t>
      </w:r>
    </w:p>
    <w:p>
      <w:pPr>
        <w:spacing w:after="240" w:before="120"/>
        <w:jc w:val="center"/>
      </w:pPr>
      <w:r>
        <w:rPr>
          <w:rFonts w:ascii="Arial" w:cs="Arial" w:eastAsia="Arial" w:hAnsi="Arial"/>
          <w:b/>
          <w:bCs/>
          <w:sz w:val="32"/>
          <w:szCs w:val="32"/>
        </w:rPr>
        <w:t xml:space="preserve">8. ПРОЧИЕ УСЛОВИЯ</w:t>
      </w:r>
    </w:p>
    <w:p>
      <w:pPr>
        <w:spacing w:after="60"/>
        <w:ind w:firstLine="567"/>
        <w:jc w:val="both"/>
      </w:pPr>
      <w:r>
        <w:rPr>
          <w:rFonts w:ascii="Arial" w:cs="Arial" w:eastAsia="Arial" w:hAnsi="Arial"/>
          <w:sz w:val="24"/>
          <w:szCs w:val="24"/>
        </w:rPr>
        <w:t xml:space="preserve">8.1. В настоящее Соглашение могут быть внесены изменения и/или дополнения по обоюдному согласию Сторон.</w:t>
      </w:r>
    </w:p>
    <w:p>
      <w:pPr>
        <w:spacing w:after="60"/>
        <w:ind w:firstLine="567"/>
        <w:jc w:val="both"/>
      </w:pPr>
      <w:r>
        <w:rPr>
          <w:rFonts w:ascii="Arial" w:cs="Arial" w:eastAsia="Arial" w:hAnsi="Arial"/>
          <w:sz w:val="24"/>
          <w:szCs w:val="24"/>
        </w:rPr>
        <w:t xml:space="preserve">8.2. Все изменения и дополнения к настоящему Соглашению оформляются в виде дополнительных соглашений и являются действительными, если они совершены в письменной форме и подписаны обеими Сторонами.</w:t>
      </w:r>
    </w:p>
    <w:p>
      <w:pPr>
        <w:spacing w:after="60"/>
        <w:ind w:firstLine="567"/>
        <w:jc w:val="both"/>
      </w:pPr>
      <w:r>
        <w:rPr>
          <w:rFonts w:ascii="Arial" w:cs="Arial" w:eastAsia="Arial" w:hAnsi="Arial"/>
          <w:sz w:val="24"/>
          <w:szCs w:val="24"/>
        </w:rPr>
        <w:t xml:space="preserve">8.3. В случае реорганизации или ликвидации Сторон, все права и обязанности Сторон по настоящему Соглашению переходят на правопреемников Сторон.</w:t>
      </w:r>
    </w:p>
    <w:p>
      <w:pPr>
        <w:spacing w:after="60"/>
        <w:ind w:firstLine="567"/>
        <w:jc w:val="both"/>
      </w:pPr>
      <w:r>
        <w:rPr>
          <w:rFonts w:ascii="Arial" w:cs="Arial" w:eastAsia="Arial" w:hAnsi="Arial"/>
          <w:sz w:val="24"/>
          <w:szCs w:val="24"/>
        </w:rPr>
        <w:t xml:space="preserve">8.4. Приложение к настоящему Соглашению является его неотъемлемой частью.</w:t>
      </w:r>
    </w:p>
    <w:p>
      <w:pPr>
        <w:spacing w:after="60"/>
        <w:ind w:firstLine="567"/>
        <w:jc w:val="both"/>
      </w:pPr>
      <w:r>
        <w:rPr>
          <w:rFonts w:ascii="Arial" w:cs="Arial" w:eastAsia="Arial" w:hAnsi="Arial"/>
          <w:sz w:val="24"/>
          <w:szCs w:val="24"/>
        </w:rPr>
        <w:t xml:space="preserve">8.5. Настоящее Соглашение вступает в силу со дня подписания обеими Сторонами.</w:t>
      </w:r>
    </w:p>
    <w:p>
      <w:pPr>
        <w:spacing w:after="60"/>
        <w:ind w:firstLine="567"/>
        <w:jc w:val="both"/>
      </w:pPr>
      <w:r>
        <w:rPr>
          <w:rFonts w:ascii="Arial" w:cs="Arial" w:eastAsia="Arial" w:hAnsi="Arial"/>
          <w:sz w:val="24"/>
          <w:szCs w:val="24"/>
        </w:rPr>
        <w:t xml:space="preserve">8.6. Стороны вправе в одностороннем порядке расторгнуть настоящее Соглашение с предварительным уведомлением другой Стороны не позднее, чем за один календарный месяц, только после исполнения Организацией всех своих обязательств перед Национальным банком. При этом Национальный банк вправе в одностороннем порядке без предварительного уведомления Организации расторгнуть настоящее Соглашение в следующих случаях:</w:t>
      </w:r>
    </w:p>
    <w:p>
      <w:pPr>
        <w:spacing w:after="60"/>
        <w:ind w:firstLine="567"/>
        <w:jc w:val="both"/>
      </w:pPr>
      <w:r>
        <w:rPr>
          <w:rFonts w:ascii="Arial" w:cs="Arial" w:eastAsia="Arial" w:hAnsi="Arial"/>
          <w:sz w:val="24"/>
          <w:szCs w:val="24"/>
        </w:rPr>
        <w:t xml:space="preserve">- в случае нарушения Организацией условий настоящего Соглашения и/или Генерального соглашения;</w:t>
      </w:r>
    </w:p>
    <w:p>
      <w:pPr>
        <w:spacing w:after="60"/>
        <w:ind w:firstLine="567"/>
        <w:jc w:val="both"/>
      </w:pPr>
      <w:r>
        <w:rPr>
          <w:rFonts w:ascii="Arial" w:cs="Arial" w:eastAsia="Arial" w:hAnsi="Arial"/>
          <w:sz w:val="24"/>
          <w:szCs w:val="24"/>
        </w:rPr>
        <w:t xml:space="preserve">- прекращения деятельности Организации, как юридического лица,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8.7. Настоящее Соглашение составлено в 2-х (двух) подлинных экземплярах на русском языке, по одному экземпляру для каждой из Сторон, имеющих одинаковую юридическую силу.</w:t>
      </w:r>
    </w:p>
    <w:p>
      <w:pPr>
        <w:spacing w:after="240" w:before="120"/>
        <w:jc w:val="center"/>
      </w:pPr>
      <w:r>
        <w:rPr>
          <w:rFonts w:ascii="Arial" w:cs="Arial" w:eastAsia="Arial" w:hAnsi="Arial"/>
          <w:b/>
          <w:bCs/>
          <w:sz w:val="32"/>
          <w:szCs w:val="32"/>
        </w:rPr>
        <w:t xml:space="preserve">9. ЮРИДИЧЕСКИЕ АДРЕСА И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Национальный банк:</w:t>
            </w:r>
          </w:p>
        </w:tc>
        <w:tc>
          <w:tcPr>
            <w:tcW w:type="dxa" w:w="5089"/>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Организация:</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 ___________________</w:t>
            </w:r>
          </w:p>
          <w:p>
            <w:pPr>
              <w:jc w:val="left"/>
            </w:pPr>
            <w:r>
              <w:rPr>
                <w:rFonts w:ascii="Arial" w:cs="Arial" w:eastAsia="Arial" w:hAnsi="Arial"/>
                <w:sz w:val="24"/>
                <w:szCs w:val="24"/>
              </w:rPr>
              <w:t xml:space="preserve">(подпись) ________________ М.П.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 ул.___________________</w:t>
            </w:r>
          </w:p>
          <w:p>
            <w:pPr>
              <w:jc w:val="left"/>
            </w:pPr>
            <w:r>
              <w:rPr>
                <w:rFonts w:ascii="Arial" w:cs="Arial" w:eastAsia="Arial" w:hAnsi="Arial"/>
                <w:sz w:val="24"/>
                <w:szCs w:val="24"/>
              </w:rPr>
              <w:t xml:space="preserve">Должность ____________________</w:t>
            </w:r>
          </w:p>
          <w:p>
            <w:pPr>
              <w:jc w:val="left"/>
            </w:pPr>
            <w:r>
              <w:rPr>
                <w:rFonts w:ascii="Arial" w:cs="Arial" w:eastAsia="Arial" w:hAnsi="Arial"/>
                <w:sz w:val="24"/>
                <w:szCs w:val="24"/>
              </w:rPr>
              <w:t xml:space="preserve">(подпись) _________________ 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к Соглашению об открытии и обслуживании депозитных счетов в иностранной валюте для залогового обеспечения (наименование Организации) в Национальном банке Кыргызской Республики</w:t>
      </w:r>
    </w:p>
    <w:p>
      <w:pPr>
        <w:spacing w:after="60" w:before="200"/>
        <w:jc w:val="center"/>
      </w:pPr>
      <w:r>
        <w:rPr>
          <w:rFonts w:ascii="Arial" w:cs="Arial" w:eastAsia="Arial" w:hAnsi="Arial"/>
          <w:b/>
          <w:bCs/>
          <w:sz w:val="32"/>
          <w:szCs w:val="32"/>
        </w:rPr>
        <w:t xml:space="preserve">НАЦИОНАЛЬНЫЙ БАНК КЫРГЫЗСКОЙ РЕСПУБЛИКИ</w:t>
      </w:r>
    </w:p>
    <w:p>
      <w:pPr>
        <w:spacing w:after="60" w:before="200"/>
        <w:jc w:val="center"/>
      </w:pPr>
      <w:r>
        <w:rPr>
          <w:rFonts w:ascii="Arial" w:cs="Arial" w:eastAsia="Arial" w:hAnsi="Arial"/>
          <w:b/>
          <w:bCs/>
          <w:sz w:val="32"/>
          <w:szCs w:val="32"/>
        </w:rPr>
        <w:t xml:space="preserve">ПЛАТЕЖНОЕ ПОРУЧЕНИЕ № ______
 "__" _______________ 20__ г.</w:t>
      </w:r>
    </w:p>
    <w:p>
      <w:pPr>
        <w:spacing w:after="120"/>
        <w:jc w:val="right"/>
      </w:pPr>
      <w:r>
        <w:rPr>
          <w:rFonts w:ascii="Arial" w:cs="Arial" w:eastAsia="Arial" w:hAnsi="Arial"/>
          <w:sz w:val="24"/>
          <w:szCs w:val="24"/>
        </w:rPr>
        <w:t xml:space="preserve">□ перевод</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8"/>
        <w:gridCol w:w="2038"/>
        <w:gridCol w:w="4612"/>
      </w:tblGrid>
      <w:tr>
        <w:tc>
          <w:tcPr>
            <w:tcW w:type="dxa" w:w="352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50:Плательщик/</w:t>
            </w:r>
            <w:r>
              <w:rPr>
                <w:rFonts w:ascii="Arial" w:cs="Arial" w:eastAsia="Arial" w:hAnsi="Arial"/>
                <w:sz w:val="24"/>
                <w:szCs w:val="24"/>
              </w:rPr>
              <w:t xml:space="preserve">Ordering customer</w:t>
            </w:r>
          </w:p>
        </w:tc>
        <w:tc>
          <w:tcPr>
            <w:tcW w:type="dxa" w:w="2038"/>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Счет №/</w:t>
            </w:r>
            <w:r>
              <w:rPr>
                <w:rFonts w:ascii="Arial" w:cs="Arial" w:eastAsia="Arial" w:hAnsi="Arial"/>
                <w:sz w:val="24"/>
                <w:szCs w:val="24"/>
              </w:rPr>
              <w:t xml:space="preserve">account</w:t>
            </w:r>
            <w:r>
              <w:rPr>
                <w:rFonts w:ascii="Arial" w:cs="Arial" w:eastAsia="Arial" w:hAnsi="Arial"/>
                <w:sz w:val="24"/>
                <w:szCs w:val="24"/>
              </w:rPr>
              <w:t xml:space="preserve"> #</w:t>
            </w:r>
          </w:p>
        </w:tc>
        <w:tc>
          <w:tcPr>
            <w:tcW w:type="dxa" w:w="4612"/>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6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Наименование/name</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32:Валюта и Сумма (цифрами и прописью)/Currency and Amount</w:t>
            </w:r>
          </w:p>
        </w:tc>
        <w:tc>
          <w:tcPr>
            <w:tcW w:type="dxa" w:w="6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57:Банк получателя/Beneficiary bank</w:t>
            </w:r>
          </w:p>
        </w:tc>
        <w:tc>
          <w:tcPr>
            <w:tcW w:type="dxa" w:w="6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Наименование/Name</w:t>
            </w:r>
          </w:p>
          <w:p>
            <w:pPr>
              <w:jc w:val="left"/>
            </w:pPr>
            <w:r>
              <w:rPr>
                <w:rFonts w:ascii="Arial" w:cs="Arial" w:eastAsia="Arial" w:hAnsi="Arial"/>
                <w:sz w:val="24"/>
                <w:szCs w:val="24"/>
              </w:rPr>
              <w:t xml:space="preserve">Адрес/Address</w:t>
            </w:r>
          </w:p>
        </w:tc>
      </w:tr>
      <w:tr>
        <w:tc>
          <w:tcPr>
            <w:tcW w:type="dxa" w:w="352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59:Получатель (счет, страна, город)</w:t>
            </w:r>
          </w:p>
          <w:p>
            <w:pPr>
              <w:jc w:val="left"/>
            </w:pPr>
            <w:r>
              <w:rPr>
                <w:rFonts w:ascii="Arial" w:cs="Arial" w:eastAsia="Arial" w:hAnsi="Arial"/>
                <w:sz w:val="24"/>
                <w:szCs w:val="24"/>
              </w:rPr>
              <w:t xml:space="preserve">Beneficiary (a/c, city, country)</w:t>
            </w:r>
          </w:p>
        </w:tc>
        <w:tc>
          <w:tcPr>
            <w:tcW w:type="dxa" w:w="20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Счет №/</w:t>
            </w:r>
            <w:r>
              <w:rPr>
                <w:rFonts w:ascii="Arial" w:cs="Arial" w:eastAsia="Arial" w:hAnsi="Arial"/>
                <w:sz w:val="24"/>
                <w:szCs w:val="24"/>
              </w:rPr>
              <w:t xml:space="preserve">account</w:t>
            </w:r>
            <w:r>
              <w:rPr>
                <w:rFonts w:ascii="Arial" w:cs="Arial" w:eastAsia="Arial" w:hAnsi="Arial"/>
                <w:sz w:val="24"/>
                <w:szCs w:val="24"/>
              </w:rPr>
              <w:t xml:space="preserve"> #</w:t>
            </w:r>
          </w:p>
        </w:tc>
        <w:tc>
          <w:tcPr>
            <w:tcW w:type="dxa" w:w="461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Наименование/Name</w:t>
            </w:r>
          </w:p>
          <w:p>
            <w:pPr>
              <w:jc w:val="left"/>
            </w:pPr>
            <w:r>
              <w:rPr>
                <w:rFonts w:ascii="Arial" w:cs="Arial" w:eastAsia="Arial" w:hAnsi="Arial"/>
                <w:sz w:val="24"/>
                <w:szCs w:val="24"/>
              </w:rPr>
              <w:t xml:space="preserve">Адрес/Address</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70:Назначение платежа (информация для получателя)/Purpose of payment, remarks</w:t>
            </w:r>
          </w:p>
        </w:tc>
        <w:tc>
          <w:tcPr>
            <w:tcW w:type="dxa" w:w="6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71:Расходы по переводу/Charges</w:t>
            </w:r>
          </w:p>
        </w:tc>
        <w:tc>
          <w:tcPr>
            <w:tcW w:type="dxa" w:w="66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Комиссия банка-посредника и банка получателя/Commissions IBK and BBK</w:t>
            </w:r>
          </w:p>
        </w:tc>
      </w:tr>
      <w:tr>
        <w:tc>
          <w:tcPr>
            <w:vMerge w:val="continue"/>
            <w:tcBorders>
              <w:top w:val="none" w:color="auto" w:sz="0"/>
              <w:left w:val="single" w:color="CBBF9E" w:sz="4"/>
              <w:bottom w:val="single" w:color="CBBF9E" w:sz="4"/>
              <w:right w:val="single" w:color="CBBF9E" w:sz="4"/>
            </w:tcBorders>
          </w:tcPr>
          <w:p/>
        </w:tc>
        <w:tc>
          <w:tcPr>
            <w:tcW w:type="dxa" w:w="66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РКФР</w:t>
            </w:r>
            <w:r>
              <w:rPr>
                <w:rFonts w:ascii="Arial" w:cs="Arial" w:eastAsia="Arial" w:hAnsi="Arial"/>
                <w:sz w:val="24"/>
                <w:szCs w:val="24"/>
              </w:rPr>
              <w:t xml:space="preserve"> (OUR)</w:t>
            </w:r>
          </w:p>
        </w:tc>
      </w:tr>
      <w:tr>
        <w:tc>
          <w:tcPr>
            <w:vMerge w:val="continue"/>
            <w:tcBorders>
              <w:top w:val="none" w:color="auto" w:sz="0"/>
              <w:left w:val="single" w:color="CBBF9E" w:sz="4"/>
              <w:bottom w:val="single" w:color="CBBF9E" w:sz="4"/>
              <w:right w:val="single" w:color="CBBF9E" w:sz="4"/>
            </w:tcBorders>
          </w:tcPr>
          <w:p/>
        </w:tc>
        <w:tc>
          <w:tcPr>
            <w:tcW w:type="dxa" w:w="66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Комиссию списать со счета</w:t>
            </w:r>
            <w:r>
              <w:rPr>
                <w:rFonts w:ascii="Arial" w:cs="Arial" w:eastAsia="Arial" w:hAnsi="Arial"/>
                <w:sz w:val="24"/>
                <w:szCs w:val="24"/>
              </w:rPr>
              <w:t xml:space="preserve">/to pay commissions from account #</w:t>
            </w:r>
          </w:p>
        </w:tc>
      </w:tr>
      <w:tr>
        <w:tc>
          <w:tcPr>
            <w:vMerge w:val="continue"/>
            <w:tcBorders>
              <w:top w:val="none" w:color="auto" w:sz="0"/>
              <w:left w:val="single" w:color="CBBF9E" w:sz="4"/>
              <w:bottom w:val="single" w:color="CBBF9E" w:sz="4"/>
              <w:right w:val="single" w:color="CBBF9E" w:sz="4"/>
            </w:tcBorders>
          </w:tcPr>
          <w:p/>
        </w:tc>
        <w:tc>
          <w:tcPr>
            <w:tcW w:type="dxa" w:w="20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center"/>
      </w:pPr>
      <w:r>
        <w:rPr>
          <w:rFonts w:ascii="Arial" w:cs="Arial" w:eastAsia="Arial" w:hAnsi="Arial"/>
          <w:sz w:val="24"/>
          <w:szCs w:val="24"/>
        </w:rPr>
        <w:t xml:space="preserve">Заполняется клиентом</w:t>
      </w:r>
      <w:r>
        <w:rPr>
          <w:rFonts w:ascii="Arial" w:cs="Arial" w:eastAsia="Arial" w:hAnsi="Arial"/>
          <w:sz w:val="24"/>
          <w:szCs w:val="24"/>
        </w:rPr>
        <w:t xml:space="preserve">/Filled in by customer</w:t>
      </w:r>
    </w:p>
    <w:p>
      <w:pPr>
        <w:spacing w:after="120"/>
        <w:jc w:val="center"/>
      </w:pPr>
      <w:r>
        <w:rPr>
          <w:rFonts w:ascii="Arial" w:cs="Arial" w:eastAsia="Arial" w:hAnsi="Arial"/>
          <w:sz w:val="24"/>
          <w:szCs w:val="24"/>
        </w:rPr>
        <w:t xml:space="preserve">Ответственность за правильность реквизитов несет плательщик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4"/>
        <w:gridCol w:w="5535"/>
        <w:gridCol w:w="2219"/>
      </w:tblGrid>
      <w:tr>
        <w:tc>
          <w:tcPr>
            <w:tcW w:type="dxa" w:w="2424"/>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"Организация"/Customer:</w:t>
            </w:r>
          </w:p>
        </w:tc>
        <w:tc>
          <w:tcPr>
            <w:tcW w:type="dxa" w:w="55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19"/>
            <w:vMerge w:val="restart"/>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М.П.</w:t>
            </w:r>
          </w:p>
        </w:tc>
      </w:tr>
      <w:tr>
        <w:tc>
          <w:tcPr>
            <w:tcW w:type="dxa" w:w="2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5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r>
        <w:tc>
          <w:tcPr>
            <w:tcW w:type="dxa" w:w="2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w:t>
            </w:r>
          </w:p>
        </w:tc>
        <w:tc>
          <w:tcPr>
            <w:tcW w:type="dxa" w:w="55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w:t>
            </w:r>
          </w:p>
        </w:tc>
        <w:tc>
          <w:tcPr>
            <w:vMerge w:val="continue"/>
            <w:tcBorders>
              <w:top w:val="none" w:color="auto" w:sz="0"/>
              <w:left w:val="none" w:color="auto" w:sz="0"/>
              <w:bottom w:val="none" w:color="auto" w:sz="0"/>
              <w:right w:val="none" w:color="auto" w:sz="0"/>
            </w:tcBorders>
          </w:tcPr>
          <w:p/>
        </w:tc>
      </w:tr>
      <w:tr>
        <w:tc>
          <w:tcPr>
            <w:tcW w:type="dxa" w:w="2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Первая подпись</w:t>
            </w:r>
          </w:p>
        </w:tc>
        <w:tc>
          <w:tcPr>
            <w:tcW w:type="dxa" w:w="55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Вторая подпись</w:t>
            </w:r>
          </w:p>
        </w:tc>
        <w:tc>
          <w:tcPr>
            <w:vMerge w:val="continue"/>
            <w:tcBorders>
              <w:top w:val="none" w:color="auto" w:sz="0"/>
              <w:left w:val="none" w:color="auto" w:sz="0"/>
              <w:bottom w:val="none" w:color="auto" w:sz="0"/>
              <w:right w:val="none" w:color="auto" w:sz="0"/>
            </w:tcBorders>
          </w:tcP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Отметки банка</w:t>
            </w:r>
            <w:r>
              <w:rPr>
                <w:rFonts w:ascii="Arial" w:cs="Arial" w:eastAsia="Arial" w:hAnsi="Arial"/>
                <w:b/>
                <w:bCs/>
                <w:sz w:val="24"/>
                <w:szCs w:val="24"/>
              </w:rPr>
              <w:t xml:space="preserve">/For bank use only</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r>
              <w:rPr>
                <w:rFonts w:ascii="Arial" w:cs="Arial" w:eastAsia="Arial" w:hAnsi="Arial"/>
                <w:sz w:val="24"/>
                <w:szCs w:val="24"/>
              </w:rPr>
              <w:t xml:space="preserve">Дата валютирования</w:t>
            </w:r>
            <w:r>
              <w:rPr>
                <w:rFonts w:ascii="Arial" w:cs="Arial" w:eastAsia="Arial" w:hAnsi="Arial"/>
                <w:sz w:val="24"/>
                <w:szCs w:val="24"/>
              </w:rPr>
              <w:t xml:space="preserve">/Value date</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 ____________ 201_</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УБР:</w:t>
      </w:r>
      <w:r>
        <w:rPr>
          <w:rFonts w:ascii="Arial" w:cs="Arial" w:eastAsia="Arial" w:hAnsi="Arial"/>
          <w:sz w:val="24"/>
          <w:szCs w:val="24"/>
        </w:rPr>
        <w:t xml:space="preserve">	</w:t>
      </w:r>
      <w:r>
        <w:rPr>
          <w:rFonts w:ascii="Arial" w:cs="Arial" w:eastAsia="Arial" w:hAnsi="Arial"/>
          <w:sz w:val="24"/>
          <w:szCs w:val="24"/>
        </w:rPr>
        <w:t xml:space="preserve">УБР:</w:t>
      </w:r>
    </w:p>
    <w:p>
      <w:pPr>
        <w:tabs>
          <w:tab w:val="right" w:pos="10178"/>
        </w:tabs>
        <w:spacing w:after="120"/>
      </w:pPr>
      <w:r>
        <w:rPr>
          <w:rFonts w:ascii="Arial" w:cs="Arial" w:eastAsia="Arial" w:hAnsi="Arial"/>
          <w:sz w:val="24"/>
          <w:szCs w:val="24"/>
        </w:rPr>
        <w:t xml:space="preserve">Исполнитель ГОПС ________________________</w:t>
      </w:r>
      <w:r>
        <w:rPr>
          <w:rFonts w:ascii="Arial" w:cs="Arial" w:eastAsia="Arial" w:hAnsi="Arial"/>
          <w:sz w:val="24"/>
          <w:szCs w:val="24"/>
        </w:rPr>
        <w:t xml:space="preserve">	</w:t>
      </w:r>
      <w:r>
        <w:rPr>
          <w:rFonts w:ascii="Arial" w:cs="Arial" w:eastAsia="Arial" w:hAnsi="Arial"/>
          <w:sz w:val="24"/>
          <w:szCs w:val="24"/>
        </w:rPr>
        <w:t xml:space="preserve">Исполнитель </w:t>
      </w:r>
      <w:r>
        <w:rPr>
          <w:rFonts w:ascii="Arial" w:cs="Arial" w:eastAsia="Arial" w:hAnsi="Arial"/>
          <w:sz w:val="24"/>
          <w:szCs w:val="24"/>
        </w:rPr>
        <w:t xml:space="preserve">Back-office</w:t>
      </w:r>
      <w:r>
        <w:rPr>
          <w:rFonts w:ascii="Arial" w:cs="Arial" w:eastAsia="Arial" w:hAnsi="Arial"/>
          <w:sz w:val="24"/>
          <w:szCs w:val="24"/>
        </w:rPr>
        <w:t xml:space="preserve"> ________________________</w:t>
      </w:r>
    </w:p>
    <w:p>
      <w:pPr>
        <w:tabs>
          <w:tab w:val="right" w:pos="10178"/>
        </w:tabs>
        <w:spacing w:after="120"/>
      </w:pPr>
      <w:r>
        <w:rPr>
          <w:rFonts w:ascii="Arial" w:cs="Arial" w:eastAsia="Arial" w:hAnsi="Arial"/>
          <w:sz w:val="24"/>
          <w:szCs w:val="24"/>
        </w:rPr>
        <w:t xml:space="preserve">Контролер ГОПС __________________________</w:t>
      </w:r>
      <w:r>
        <w:rPr>
          <w:rFonts w:ascii="Arial" w:cs="Arial" w:eastAsia="Arial" w:hAnsi="Arial"/>
          <w:sz w:val="24"/>
          <w:szCs w:val="24"/>
        </w:rPr>
        <w:t xml:space="preserve">	</w:t>
      </w:r>
      <w:r>
        <w:rPr>
          <w:rFonts w:ascii="Arial" w:cs="Arial" w:eastAsia="Arial" w:hAnsi="Arial"/>
          <w:sz w:val="24"/>
          <w:szCs w:val="24"/>
        </w:rPr>
        <w:t xml:space="preserve">Контролер </w:t>
      </w:r>
      <w:r>
        <w:rPr>
          <w:rFonts w:ascii="Arial" w:cs="Arial" w:eastAsia="Arial" w:hAnsi="Arial"/>
          <w:sz w:val="24"/>
          <w:szCs w:val="24"/>
        </w:rPr>
        <w:t xml:space="preserve">Back-office </w:t>
      </w:r>
      <w:r>
        <w:rPr>
          <w:rFonts w:ascii="Arial" w:cs="Arial" w:eastAsia="Arial" w:hAnsi="Arial"/>
          <w:sz w:val="24"/>
          <w:szCs w:val="24"/>
        </w:rPr>
        <w:t xml:space="preserve">__________________________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jzsoxlscbw3reoiju4ra">
      <w:r>
        <w:rPr>
          <w:rFonts w:ascii="Arial" w:cs="Arial" w:eastAsia="Arial" w:hAnsi="Arial"/>
          <w:color w:val="132D3F"/>
          <w:sz w:val="16"/>
          <w:szCs w:val="16"/>
          <w:u w:val="single"/>
        </w:rPr>
        <w:t xml:space="preserve">dalil.kg/document/303023</w:t>
      </w:r>
    </w:hyperlink>
  </w:p>
  <w:p>
    <w:pPr>
      <w:spacing w:after="0" w:before="40"/>
      <w:jc w:val="center"/>
    </w:pPr>
    <w:hyperlink w:history="1" r:id="rIdt2htahbu5mlyfe9mjun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yvcgpahyy_cwup3lb_p" Type="http://schemas.openxmlformats.org/officeDocument/2006/relationships/hyperlink" Target="https://dalil.kg/document/303022" TargetMode="External"/><Relationship Id="rIdlo2fa40ylukm8llnsvxfu" Type="http://schemas.openxmlformats.org/officeDocument/2006/relationships/hyperlink" Target="https://dalil.kg/document/800004" TargetMode="External"/><Relationship Id="rIducznrshmgbq7vgtcmc-sn" Type="http://schemas.openxmlformats.org/officeDocument/2006/relationships/hyperlink" Target="https://dalil.kg/document/800214" TargetMode="External"/><Relationship Id="rIdjsfrdlbexoq7fmdo1acmm" Type="http://schemas.openxmlformats.org/officeDocument/2006/relationships/hyperlink" Target="https://dalil.kg/document/111486" TargetMode="External"/><Relationship Id="rId1rgt6pr28dvxrjkunvofz" Type="http://schemas.openxmlformats.org/officeDocument/2006/relationships/hyperlink" Target="https://dalil.kg/document/303023#p1" TargetMode="External"/><Relationship Id="rIdbz4qwe_4odvodkdgjwkop" Type="http://schemas.openxmlformats.org/officeDocument/2006/relationships/hyperlink" Target="https://dalil.kg/document/800004" TargetMode="External"/><Relationship Id="rIdhcbk0sdxkftnc9uuq7uqn" Type="http://schemas.openxmlformats.org/officeDocument/2006/relationships/hyperlink" Target="https://dalil.kg/document/800004" TargetMode="External"/><Relationship Id="rIdgzyd7hnmrxyg08s8bs4-t" Type="http://schemas.openxmlformats.org/officeDocument/2006/relationships/hyperlink" Target="https://dalil.kg/document/800214" TargetMode="External"/><Relationship Id="rId-a1nbdne1tqr-s-_dveel" Type="http://schemas.openxmlformats.org/officeDocument/2006/relationships/hyperlink" Target="https://dalil.kg/document/303023#p1" TargetMode="External"/><Relationship Id="rIdfnh4ikbz5ejiz4f-fyl3c" Type="http://schemas.openxmlformats.org/officeDocument/2006/relationships/hyperlink" Target="https://dalil.kg/document/303023#p2" TargetMode="External"/><Relationship Id="rIdgkybdbhwaykekqzpisfct" Type="http://schemas.openxmlformats.org/officeDocument/2006/relationships/hyperlink" Target="https://dalil.kg/document/800214" TargetMode="External"/><Relationship Id="rIdyimyazmbime1pkvx4ffo6" Type="http://schemas.openxmlformats.org/officeDocument/2006/relationships/hyperlink" Target="https://dalil.kg/document/800214" TargetMode="External"/><Relationship Id="rIdzgpmpq3ht_51uhjpszm8m" Type="http://schemas.openxmlformats.org/officeDocument/2006/relationships/hyperlink" Target="https://dalil.kg/document/303023#p1_1" TargetMode="External"/><Relationship Id="rIdwfx-fdtsonnh00pl-wv3w" Type="http://schemas.openxmlformats.org/officeDocument/2006/relationships/hyperlink" Target="https://dalil.kg/document/800214" TargetMode="External"/><Relationship Id="rId-sg4dv9xkrus0a24irz98" Type="http://schemas.openxmlformats.org/officeDocument/2006/relationships/hyperlink" Target="https://dalil.kg/document/303023#p2" TargetMode="External"/><Relationship Id="rIdyrom83wctnbaeh5kkmoxk" Type="http://schemas.openxmlformats.org/officeDocument/2006/relationships/hyperlink" Target="https://dalil.kg/document/800214" TargetMode="External"/><Relationship Id="rIdciawlld6hxyxu7ynna3sf" Type="http://schemas.openxmlformats.org/officeDocument/2006/relationships/hyperlink" Target="https://dalil.kg/document/800004" TargetMode="External"/><Relationship Id="rIddk_n5f9tuv0f4wnycnrcr" Type="http://schemas.openxmlformats.org/officeDocument/2006/relationships/hyperlink" Target="https://dalil.kg/document/800004" TargetMode="External"/><Relationship Id="rIdbacwjy8apw9zbsn8hgmwl" Type="http://schemas.openxmlformats.org/officeDocument/2006/relationships/hyperlink" Target="https://dalil.kg/document/800004" TargetMode="External"/><Relationship Id="rIdlyv-ohujovydnyk0lpjry" Type="http://schemas.openxmlformats.org/officeDocument/2006/relationships/hyperlink" Target="https://dalil.kg/document/800214" TargetMode="External"/><Relationship Id="rIdiec8_sgtcsfymvrlmlrhc" Type="http://schemas.openxmlformats.org/officeDocument/2006/relationships/hyperlink" Target="https://dalil.kg/document/800004" TargetMode="External"/><Relationship Id="rIdg-20w3jyrcm5ahwgux_ah" Type="http://schemas.openxmlformats.org/officeDocument/2006/relationships/hyperlink" Target="https://dalil.kg/document/800214" TargetMode="External"/><Relationship Id="rIdofcegepxe_j7plh7o5bwj" Type="http://schemas.openxmlformats.org/officeDocument/2006/relationships/hyperlink" Target="https://dalil.kg/document/303023#p1_1" TargetMode="External"/><Relationship Id="rIdwv8wwvtmqspxmpxi50yku" Type="http://schemas.openxmlformats.org/officeDocument/2006/relationships/hyperlink" Target="https://dalil.kg/document/303023#p1_1" TargetMode="External"/><Relationship Id="rIdmh383rqyrcdfuvi039_rr" Type="http://schemas.openxmlformats.org/officeDocument/2006/relationships/hyperlink" Target="https://dalil.kg/document/800004" TargetMode="External"/><Relationship Id="rIdz3fvhk7fb54k66a1i-7vn" Type="http://schemas.openxmlformats.org/officeDocument/2006/relationships/hyperlink" Target="https://dalil.kg/document/800214" TargetMode="External"/><Relationship Id="rId5ocnbgz4kdnrnwzuyn6gc" Type="http://schemas.openxmlformats.org/officeDocument/2006/relationships/hyperlink" Target="https://dalil.kg/document/4" TargetMode="External"/><Relationship Id="rId6yydmznbbsf1klwsytwmo" Type="http://schemas.openxmlformats.org/officeDocument/2006/relationships/hyperlink" Target="https://dalil.kg/document/800214"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jzsoxlscbw3reoiju4ra" Type="http://schemas.openxmlformats.org/officeDocument/2006/relationships/hyperlink" Target="https://dalil.kg/document/303023" TargetMode="External"/><Relationship Id="rIdt2htahbu5mlyfe9mjun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2026-09-25T05:10:11.268Z</dcterms:created>
  <dcterms:modified xsi:type="dcterms:W3CDTF">2026-09-25T05:10:11.268Z</dcterms:modified>
</cp:coreProperties>
</file>

<file path=docProps/custom.xml><?xml version="1.0" encoding="utf-8"?>
<Properties xmlns="http://schemas.openxmlformats.org/officeDocument/2006/custom-properties" xmlns:vt="http://schemas.openxmlformats.org/officeDocument/2006/docPropsVTypes"/>
</file>