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qzrir4qqpmalcub6c1y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февраля 2020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изъятия и отзыва пищевой продукции, не соответствующей установленным требованиям к ее качеству и безопасности, в целях защиты жизни и здоровья человека, окружающей среды, предупреждения действий, вводящих в заблуждение приобретателей (потребителей).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Положения распространяются на физических и юридических лиц, независимо от вида собственности и организационно-правовой формы, занимающихся переработкой, производством (изготовлением), хранением, перевозкой (транспортированием), реализацией и поставкой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не распространяется на пищевую продукцию, производимую гражданами в домашних условиях, в личных подсобных хозяйствах, или гражданами, занимающимися садоводством, огородничеством, животноводством, и процессы производства (изготовления), хранения, перевозки (транспортирования) и утилизации пищевой продукции, предназначенной для личного потребления и не предназначенной для выпуска в обращение на территории Кыргызской Республики, выращивание сельскохозяйственных культур и продуктивных животных в естественных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применения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состояние пищевой продукции, свидетельствующее об отсутствии недопустимого риска, связанного с вредным воздействием на человека и будущие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изготовитель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ее организационно-правовой формы или индивидуальные предприниматели, в том числе иностранные, осуществляющие от своего имени производство (изготовление) пищевой продукции для реализации приобретателям (потребителям) и несущие ответственность за соответствие этой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изъятие</w:t>
      </w:r>
      <w:r>
        <w:rPr>
          <w:rFonts w:ascii="Arial" w:cs="Arial" w:eastAsia="Arial" w:hAnsi="Arial"/>
          <w:sz w:val="24"/>
          <w:szCs w:val="24"/>
        </w:rPr>
        <w:t xml:space="preserve"> - мера по недопущению реализации и обращения пищевой продукции,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отзыв</w:t>
      </w:r>
      <w:r>
        <w:rPr>
          <w:rFonts w:ascii="Arial" w:cs="Arial" w:eastAsia="Arial" w:hAnsi="Arial"/>
          <w:sz w:val="24"/>
          <w:szCs w:val="24"/>
        </w:rPr>
        <w:t xml:space="preserve"> - мера по обеспечению возврата реализованной пищевой продукции, не соответствующей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 (БАД), жевательная резинка,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субъект, приобретающий и реализующий пищевую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(пищевое) сырье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и питьевая вода, используемые для производства (изготовления)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изготовителем лицо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гражданским законодательством порядке на территории Кыргызской Республики юридическое или физическое лицо в качестве индивидуального предпринимателя, которое на основании договора с изготовителем, в том числе иностранным изготовителем, осуществляет действия от имени этого изготовителя при оценке (подтверждении) соответствия и выпуске в обращение пищевой продукции на территории Кыргызской Республики, а также несет ответственность за несоответствие пищевой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государственные органы по осуществлению государственного контроля (надзора) за соблюдением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качеству и безопасности пищевой продукции, установленные в технических регламентах Таможенного союза, Евразийского экономического союза и других нормативных правовых актах Кыргызской Республики в области обеспечения безопасности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 с умышленно измененным (поддельным) составом, свойствами и характеристиками, информация о которых, в том числе указанная в маркировке пищевой продукции, является заведомо неполной или недостоверной, а также сопровождаемая поддельными документами, по оценке (подтверждение)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участник хозяйственной деятельности, являющийся изготовителем (поставщиком), владельцем, уполномоченным лицом изготовителя или продавцом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Пищевая продукция производимая, ввозимая, приобретаемая и реализуемая юридическими и физическими лицами на территории Кыргызской Республики, должна соответствовать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Пищевая продукция, находящаяся в обращении, должна сопровождаться товаросопроводительной документацией, обеспечивающей прослеживаемость, а также ветеринарными сопроводительными документами и фитосанитарными разрешительными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изъятия и (или) отзыва пищевой продукции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соответствие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соответствие свойствам данного вида и наименования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явных признаков недоброкачественности (порча, разложение, загрязнение);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хранения, перевозки (транспортирования) и реализации пищевой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потребительской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(не соответствие) маркировки пищевой продукции, приведшей к невозможности идентификации и (или) установления изготовителя, состава, срока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документов, указанных в пункте 6 настоящего Положения, обеспечивающих прослеживаемость и подтверждающих соответствие пищевой продукции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пищевой продукции с истекшим сроком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фальсифицированной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Пищевая продукция, не соответствующая установленным требованиям, подлежит изъятию из обращения и отзыву хозяйствующим субъектом самостоятельно, либо по предписанию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возникновении оснований, указанных в пункте 7 настоящего Положения, хозяйствующий субъект самостоятельно снимает с производства или обращения пищевую продукцию, для устранения несоответствий и недопущения ее дальнейшей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течение одного рабочего дня с момента установления факта несоответствия пищевой продукции установленным требованиям, хозяйствующий субъект уведомляет об этом соответствующий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Изъятие пищевой продукции, не соответствующей установленным требованиям, оформляется актом изъятия пищевой продукции (продовольственного (пищевого) сырья (далее - акт), не соответствующей установленным требованиям к ее качеству и безопасности, по форме согласно </w:t>
      </w:r>
      <w:hyperlink w:history="1" r:id="rIdxlfbehddy5ogmicmpv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трех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вручается владельцу пищевой продукции или продавцу, второй экземпляр акта остается на хранении у изготовителя (поставщика) или уполномоченного лица изготовителя, третий экземпляр акта передается соответствующему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или реализации пищевой продукции, не соответствующей установленным требованиям, хозяйствующий субъект в течение трех календарных дней оповещает об отзыве пищевой продукции через средства массовой информации, а также интернет-ресурсы, с указанием контактных данных для получения подробной информации о способах отзыва, места расположения пунктов приема реализованной пищевой продукции и лиц, ответственных за возмещение убытков, возникших в результате отзыва пищевой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пищевой продукции, не соответствующей установленным требованиям, осуществляется хозяйствующим субъектом, путем оформления в двух экземплярах акта приема-передачи отозванной пищевой продукции/продовольственного (пищевого) сырья, не соответствующей установленным требованиям к ее качеству и безопасности, по форме согласно </w:t>
      </w:r>
      <w:hyperlink w:history="1" r:id="rIdsnxvhct3kiro4l4dkm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Один экземпляр акта приема-передачи вручается потребителю, второй экземпляр акта приема-передачи находится на хранении у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Хозяйствующие субъекты взаимодействуют между собой для обеспечения эффективного приема отозванной пищевой продукции, не соответствующей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Хозяйствующий субъект информирует уполномоченный государственный орган о принятых мерах по изъятию и (или) отзыву пищевой продукции, их результатах, в течение одного рабочего дня после осуществления изъятия и (или) отзыва пищевой продукции, не соответствующей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об изъятии и (или) отзыве пищевой продукции, не соответствующей установленным требованиям, размещается на официальном сайте уполномоченного государственного органа и сайте хозяйствующего субъекта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невыполнении или ненадлежащем исполнении требований настоящего Положения, хозяйствующие субъекты несут ответственность в соответствии с уголовным,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расходы, связанные с реализацией норм настоящего Положения, несет хозяйствующий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изъятия пищевой продукции (продовольственного (пищевого) сырья), не соответствующей установленным требованиям к ее качеству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изъятия пищевой продукции/продовольственного (пищевого)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лица/ФИО физического лица,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не соответствия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технического регламента ТС/ЕАЭС или других нормативных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конкретный вид не соответствия)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Произведено изъятие следующей пищевой продукции/продовольственного (пищевого)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серия, производство)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составляет: 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370"/>
        <w:gridCol w:w="906"/>
        <w:gridCol w:w="2199"/>
        <w:gridCol w:w="945"/>
        <w:gridCol w:w="1643"/>
        <w:gridCol w:w="269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2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Хозяйствующий субъект/страна изготовитель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(единица измерения)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документе об оценке (подтверждение) соответствия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хозяйствующего субъекта)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владельца объекта)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осуществлении изъятия и отзыва пищевой продукции, не соответствующей установленным требованиям к ее качеству и безопасности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отозванной пищевой продукции/продовольственного (пищевого) сырья, не соответствующей установленным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место приема пищевой продукции/продовольственного (пищевого)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сырья: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приема: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произведен с нарушением установленного срока, поскольку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несвоевременности приема: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(время его возникновения и устранения)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 возврат: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серия, производство, 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потребителя: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контактные данные)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технического регламента,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нормативного правового акта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несоответствием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конкретный вид несоответствия)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составляет: 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370"/>
        <w:gridCol w:w="1073"/>
        <w:gridCol w:w="1908"/>
        <w:gridCol w:w="1122"/>
        <w:gridCol w:w="1134"/>
        <w:gridCol w:w="320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Хозяйствующий субъект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 об оценке (подтверждение) соответствия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изготовителя/уполномоченного
 лица изготовителя/продавца)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потребителя)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98-ceir6weuv6iek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dalil.kg/document/303032</w:t>
      </w:r>
    </w:hyperlink>
  </w:p>
  <w:p>
    <w:pPr>
      <w:spacing w:after="0" w:before="40"/>
      <w:jc w:val="center"/>
    </w:pPr>
    <w:hyperlink w:history="1" r:id="rIdvfjkdi1hhilhg9fdirf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rir4qqpmalcub6c1yql" Type="http://schemas.openxmlformats.org/officeDocument/2006/relationships/hyperlink" Target="https://dalil.kg/document/303031" TargetMode="External"/><Relationship Id="rIdxlfbehddy5ogmicmpvled" Type="http://schemas.openxmlformats.org/officeDocument/2006/relationships/hyperlink" Target="https://dalil.kg/document/303032#pr1" TargetMode="External"/><Relationship Id="rIdsnxvhct3kiro4l4dkmdeb" Type="http://schemas.openxmlformats.org/officeDocument/2006/relationships/hyperlink" Target="https://dalil.kg/document/303032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98-ceir6weuv6iekbih" Type="http://schemas.openxmlformats.org/officeDocument/2006/relationships/hyperlink" Target="https://dalil.kg/document/303032" TargetMode="External"/><Relationship Id="rIdvfjkdi1hhilhg9fdirf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2026-09-23T18:00:04.744Z</dcterms:created>
  <dcterms:modified xsi:type="dcterms:W3CDTF">2026-09-23T18:00:04.744Z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