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«Об организации и порядке голосования, установлении итогов голосования и определении  результатов выборов на выборах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1.1.Настоящее Положение «Об организации и порядке голосования, установлении итогов голосования и определении результатов выборов на выборах Президента Кыргызской Республики» (далее - Положение) регулирует порядок организации голосования, подготовки помещения и оборудования для голосования с использованием  инновационных технологий  подсчета голосов избирателей, порядок  установления итогов голосования участковыми, территориальными избирательными комиссиями и определения результатов выборов, а также вопросы обеспечения безопасности при реализации гражданами своих избирательных прав  в ходе проведения выборов Президента Кыргызской Республики.</w:t>
      </w:r>
    </w:p>
    <w:p>
      <w:pPr>
        <w:spacing w:after="120"/>
        <w:jc w:val="both"/>
      </w:pPr>
      <w:r>
        <w:rPr>
          <w:rFonts w:ascii="Arial" w:cs="Arial" w:eastAsia="Arial" w:hAnsi="Arial"/>
          <w:sz w:val="24"/>
          <w:szCs w:val="24"/>
        </w:rPr>
        <w:t xml:space="preserve">1.2. Целью настоящего Положения является обеспечение конституционных  прав граждан Кыргызской Республики в сфере реализации избирательных прав, организация свободных, справедливых и прозрачных выборов, регулирования подачи заявлений избирателей о намерении голосования по избирательному адресу (ф.№2).</w:t>
      </w:r>
    </w:p>
    <w:p>
      <w:pPr>
        <w:spacing w:after="120"/>
        <w:jc w:val="both"/>
      </w:pPr>
      <w:r>
        <w:rPr>
          <w:rFonts w:ascii="Arial" w:cs="Arial" w:eastAsia="Arial" w:hAnsi="Arial"/>
          <w:sz w:val="24"/>
          <w:szCs w:val="24"/>
        </w:rPr>
        <w:t xml:space="preserve">1.3. Настоящее Положение разработано на основе норм </w:t>
      </w:r>
      <w:hyperlink w:history="1" r:id="rIdmztyhs1bgo1tuh3y1ptz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lu2vgciupcfpxbpcnvgg7">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w:t>
      </w:r>
      <w:hyperlink w:history="1" r:id="rIdgwgvv-hmwwjdfhsfhau_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выборам и проведению референдумов Кыргызской Республики»,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II. Организация работы избирательных комиссий по оборудованию помещения для голосования и процесса голосования. Основные требования к оборудованию помещения для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соответствии с законодательством Кыргызской Республики организация процесса голосования возлагается на избирательные комиссии.</w:t>
      </w:r>
    </w:p>
    <w:p>
      <w:pPr>
        <w:spacing w:after="120"/>
        <w:jc w:val="both"/>
      </w:pPr>
      <w:r>
        <w:rPr>
          <w:rFonts w:ascii="Arial" w:cs="Arial" w:eastAsia="Arial" w:hAnsi="Arial"/>
          <w:sz w:val="24"/>
          <w:szCs w:val="24"/>
        </w:rPr>
        <w:t xml:space="preserve">2.2. Избирательные комиссии в пределах полномочий установленных законодательством организуют подготовку к голосованию, готовят помещения для голосования, оборудуют их в соответствии с нормативными требованиями для проведения голосования, фиксируют процесс волеизъявления избирателей, включая использование инновационных технологий, осуществляют подсчет голосов избирателей, устанавливают итоги голосования и определяют результаты выборов.</w:t>
      </w:r>
    </w:p>
    <w:p>
      <w:pPr>
        <w:spacing w:after="120"/>
        <w:jc w:val="both"/>
      </w:pPr>
      <w:r>
        <w:rPr>
          <w:rFonts w:ascii="Arial" w:cs="Arial" w:eastAsia="Arial" w:hAnsi="Arial"/>
          <w:sz w:val="24"/>
          <w:szCs w:val="24"/>
        </w:rPr>
        <w:t xml:space="preserve">2.3. Систему избирательных комиссий Кыргызской Республики по подготовке и проведению выборов Президента Кыргызской Республики составляют: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2)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w:t>
      </w:r>
    </w:p>
    <w:p>
      <w:pPr>
        <w:spacing w:after="120"/>
        <w:jc w:val="both"/>
      </w:pPr>
      <w:r>
        <w:rPr>
          <w:rFonts w:ascii="Arial" w:cs="Arial" w:eastAsia="Arial" w:hAnsi="Arial"/>
          <w:sz w:val="24"/>
          <w:szCs w:val="24"/>
        </w:rPr>
        <w:t xml:space="preserve">2.4. 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 избирательных документов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выборов безотлагательно.</w:t>
      </w:r>
    </w:p>
    <w:p>
      <w:pPr>
        <w:spacing w:after="120"/>
        <w:jc w:val="both"/>
      </w:pPr>
      <w:r>
        <w:rPr>
          <w:rFonts w:ascii="Arial" w:cs="Arial" w:eastAsia="Arial" w:hAnsi="Arial"/>
          <w:sz w:val="24"/>
          <w:szCs w:val="24"/>
        </w:rPr>
        <w:t xml:space="preserve">2.5. Субъекты избирательного процесса обязаны предоставлять избирательным комиссиям необходимые сведения и материалы, связанные с подготовкой и проведением выборов в течение двух рабочих дней в ходе подготовки выборов,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2.6.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jc w:val="both"/>
      </w:pPr>
      <w:r>
        <w:rPr>
          <w:rFonts w:ascii="Arial" w:cs="Arial" w:eastAsia="Arial" w:hAnsi="Arial"/>
          <w:sz w:val="24"/>
          <w:szCs w:val="24"/>
        </w:rPr>
        <w:t xml:space="preserve">2.7. В случае неисполнения или ненадлежащего исполнения требований избирательных комиссий, а равно нарушения сроков, установленных законодательством, должностные лица государственных органов и органов местного самоуправления, кандидаты, политические партии и иные субъекты избирательного процесса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2.8. Для проведения голосования выделяются помещения для голосования.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120"/>
        <w:jc w:val="both"/>
      </w:pPr>
      <w:r>
        <w:rPr>
          <w:rFonts w:ascii="Arial" w:cs="Arial" w:eastAsia="Arial" w:hAnsi="Arial"/>
          <w:sz w:val="24"/>
          <w:szCs w:val="24"/>
        </w:rPr>
        <w:t xml:space="preserve">2.9. В помещении для голосования размещаются специально</w:t>
      </w:r>
    </w:p>
    <w:p>
      <w:pPr>
        <w:spacing w:after="120"/>
        <w:jc w:val="both"/>
      </w:pPr>
      <w:r>
        <w:rPr>
          <w:rFonts w:ascii="Arial" w:cs="Arial" w:eastAsia="Arial" w:hAnsi="Arial"/>
          <w:sz w:val="24"/>
          <w:szCs w:val="24"/>
        </w:rPr>
        <w:t xml:space="preserve">оборудованные кабины, оснащенные системой освещения и снабженные письменными принадлежностями, мониторы, оборудование для идентификации избирателей, ящики для голосования и иное необходимое оборудование.  В помещении для голосования  также размещаются государственные символы Кыргызской Республики.</w:t>
      </w:r>
    </w:p>
    <w:p>
      <w:pPr>
        <w:spacing w:after="120"/>
        <w:jc w:val="both"/>
      </w:pPr>
      <w:r>
        <w:rPr>
          <w:rFonts w:ascii="Arial" w:cs="Arial" w:eastAsia="Arial" w:hAnsi="Arial"/>
          <w:sz w:val="24"/>
          <w:szCs w:val="24"/>
        </w:rPr>
        <w:t xml:space="preserve">2.10. 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кандидатов на должность Президента Кыргызской Республики  вправе находиться от ящиков для голосования, кабин для голосования на расстоянии, обеспечивающем полное обозрение действий избирательной комиссии, выполнение их функций.</w:t>
      </w:r>
    </w:p>
    <w:p>
      <w:pPr>
        <w:spacing w:after="120"/>
        <w:jc w:val="both"/>
      </w:pPr>
      <w:r>
        <w:rPr>
          <w:rFonts w:ascii="Arial" w:cs="Arial" w:eastAsia="Arial" w:hAnsi="Arial"/>
          <w:sz w:val="24"/>
          <w:szCs w:val="24"/>
        </w:rPr>
        <w:t xml:space="preserve">2.11. В помещении для голосования избирательная комиссия оборудует стенд, на котором размещаются информационные материалы о зарегистрированных кандидатах на должность Президента Кыргызской Республики.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данных кандидатов на должность Президента Кыргызской Республики. Этот образец участковые избирательные комиссии  размещают и в кабинах для тайного голосования.</w:t>
      </w:r>
    </w:p>
    <w:p>
      <w:pPr>
        <w:spacing w:after="120"/>
        <w:jc w:val="both"/>
      </w:pPr>
      <w:r>
        <w:rPr>
          <w:rFonts w:ascii="Arial" w:cs="Arial" w:eastAsia="Arial" w:hAnsi="Arial"/>
          <w:sz w:val="24"/>
          <w:szCs w:val="24"/>
        </w:rPr>
        <w:t xml:space="preserve">2.12. Сведения о зарегистрированных кандидатах на должность Президента Кыргызской Республики,  внесенных в избирательный бюллетень, размещаются в информационных материалах в той же последовательности, которая была определена при утверждении текста избирательного бюллетеня.</w:t>
      </w:r>
    </w:p>
    <w:p>
      <w:pPr>
        <w:spacing w:after="120"/>
        <w:jc w:val="both"/>
      </w:pPr>
      <w:r>
        <w:rPr>
          <w:rFonts w:ascii="Arial" w:cs="Arial" w:eastAsia="Arial" w:hAnsi="Arial"/>
          <w:sz w:val="24"/>
          <w:szCs w:val="24"/>
        </w:rPr>
        <w:t xml:space="preserve">2.13. На информационном стенде могут размещаться извлечения из </w:t>
      </w:r>
      <w:hyperlink w:history="1" r:id="rIdgcttl8nlmam9w5oxcetq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Кыргызской Республики, уголовного законодательства, законодательства об административных правонарушениях в части норм, устанавливающих ответственность за нарушение законодательства о выборах.</w:t>
      </w:r>
    </w:p>
    <w:p>
      <w:pPr>
        <w:spacing w:after="120"/>
        <w:jc w:val="both"/>
      </w:pPr>
      <w:r>
        <w:rPr>
          <w:rFonts w:ascii="Arial" w:cs="Arial" w:eastAsia="Arial" w:hAnsi="Arial"/>
          <w:sz w:val="24"/>
          <w:szCs w:val="24"/>
        </w:rPr>
        <w:t xml:space="preserve">2.14. 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120"/>
        <w:jc w:val="both"/>
      </w:pPr>
      <w:r>
        <w:rPr>
          <w:rFonts w:ascii="Arial" w:cs="Arial" w:eastAsia="Arial" w:hAnsi="Arial"/>
          <w:sz w:val="24"/>
          <w:szCs w:val="24"/>
        </w:rPr>
        <w:t xml:space="preserve">2.15. Помещение для голосования должно быть оборудовано таким образом, чтобы места выдачи избирательных бюллетеней, кабины для голосования, мониторы, ящики для голосования и иное необходимое оборудование одновременно находились в поле зрения членов избирательной комиссии, представителей кандидатов и политических партий, наблюдателей.</w:t>
      </w:r>
    </w:p>
    <w:p>
      <w:pPr>
        <w:spacing w:after="120"/>
        <w:jc w:val="both"/>
      </w:pPr>
      <w:r>
        <w:rPr>
          <w:rFonts w:ascii="Arial" w:cs="Arial" w:eastAsia="Arial" w:hAnsi="Arial"/>
          <w:sz w:val="24"/>
          <w:szCs w:val="24"/>
        </w:rPr>
        <w:t xml:space="preserve">2.16. 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на избирательном участке до проведения жеребьевки в день голосования.</w:t>
      </w:r>
    </w:p>
    <w:p>
      <w:pPr>
        <w:spacing w:after="120"/>
        <w:jc w:val="both"/>
      </w:pPr>
      <w:r>
        <w:rPr>
          <w:rFonts w:ascii="Arial" w:cs="Arial" w:eastAsia="Arial" w:hAnsi="Arial"/>
          <w:sz w:val="24"/>
          <w:szCs w:val="24"/>
        </w:rPr>
        <w:t xml:space="preserve">2.17 На здании, в котором располагается помещение для голосования, должна находиться вывеска с указанием номера избирательного участка. На входе в помещение должна находиться вывеска с указанием часов работы участковой избирательной комиссии, при этом такую же вывеску следует разместить и на входе в здание, в котором расположено помещение участковой избирательной комиссии.</w:t>
      </w:r>
    </w:p>
    <w:p>
      <w:pPr>
        <w:spacing w:after="120"/>
        <w:jc w:val="both"/>
      </w:pPr>
      <w:r>
        <w:rPr>
          <w:rFonts w:ascii="Arial" w:cs="Arial" w:eastAsia="Arial" w:hAnsi="Arial"/>
          <w:sz w:val="24"/>
          <w:szCs w:val="24"/>
        </w:rPr>
        <w:t xml:space="preserve">2.18. В помещении для голосования, наряду с технологическим оборудованием и материалами, необходимыми для обеспечения голосования, должно также находиться техническое оборудование: столы письменные, стулья, шкафы для бумаг и одежды, сейф или металлический шкаф, материалы для опечатывания ящиков для голосования и избирательной документации, печать участковой избирательной комиссии, калькулятор, канцелярские принадлежности, телефон, удлинитель.</w:t>
      </w:r>
    </w:p>
    <w:p>
      <w:pPr>
        <w:spacing w:after="120"/>
        <w:jc w:val="both"/>
      </w:pPr>
      <w:r>
        <w:rPr>
          <w:rFonts w:ascii="Arial" w:cs="Arial" w:eastAsia="Arial" w:hAnsi="Arial"/>
          <w:sz w:val="24"/>
          <w:szCs w:val="24"/>
        </w:rPr>
        <w:t xml:space="preserve">2.19. На стенах, сзади  членов избирательной комиссии, которые ведут работу со списками избирателей, размещаются  таблички  с указанием букв алфавита избирателей или порядкового номера избирателей в списке избирателей. (Например: 1-500; 501-1000 и т.д.).</w:t>
      </w:r>
    </w:p>
    <w:p>
      <w:pPr>
        <w:spacing w:after="120"/>
        <w:jc w:val="both"/>
      </w:pPr>
      <w:r>
        <w:rPr>
          <w:rFonts w:ascii="Arial" w:cs="Arial" w:eastAsia="Arial" w:hAnsi="Arial"/>
          <w:sz w:val="24"/>
          <w:szCs w:val="24"/>
        </w:rPr>
        <w:t xml:space="preserve">2.20. В помещении для голосования автоматически считывающие урны размещаются в качестве ящиков для голосования.</w:t>
      </w:r>
    </w:p>
    <w:p>
      <w:pPr>
        <w:spacing w:after="120"/>
        <w:jc w:val="both"/>
      </w:pPr>
      <w:r>
        <w:rPr>
          <w:rFonts w:ascii="Arial" w:cs="Arial" w:eastAsia="Arial" w:hAnsi="Arial"/>
          <w:sz w:val="24"/>
          <w:szCs w:val="24"/>
        </w:rPr>
        <w:t xml:space="preserve">2.21. Помещение для голосования должно быть оборудовано таким образом, чтобы автоматически считывающие урны при их использовании одновременно находились в поле зрения членов участковой избирательной комиссии, представителей кандидатов и политических партий, наблюдателей.</w:t>
      </w:r>
    </w:p>
    <w:p>
      <w:pPr>
        <w:spacing w:after="120"/>
        <w:jc w:val="both"/>
      </w:pPr>
      <w:r>
        <w:rPr>
          <w:rFonts w:ascii="Arial" w:cs="Arial" w:eastAsia="Arial" w:hAnsi="Arial"/>
          <w:sz w:val="24"/>
          <w:szCs w:val="24"/>
        </w:rPr>
        <w:t xml:space="preserve">2.22. Помещение для голосования должно быть доступным для лиц с ограниченными возможностями здоровья. Наличие пандусов и перил является одним из способов, обеспечивающих доступность помещения для голосования лицам с ограниченными возможностями здоровья.</w:t>
      </w:r>
    </w:p>
    <w:p>
      <w:pPr>
        <w:spacing w:after="120"/>
        <w:jc w:val="both"/>
      </w:pPr>
      <w:r>
        <w:rPr>
          <w:rFonts w:ascii="Arial" w:cs="Arial" w:eastAsia="Arial" w:hAnsi="Arial"/>
          <w:sz w:val="24"/>
          <w:szCs w:val="24"/>
        </w:rPr>
        <w:t xml:space="preserve">2.23. После проведения голосования и подсчета голосов избирателей участковыми избирательными комиссиями составляются протоколы избирательных комиссий.</w:t>
      </w:r>
    </w:p>
    <w:p>
      <w:pPr>
        <w:spacing w:after="120"/>
        <w:jc w:val="both"/>
      </w:pPr>
      <w:r>
        <w:rPr>
          <w:rFonts w:ascii="Arial" w:cs="Arial" w:eastAsia="Arial" w:hAnsi="Arial"/>
          <w:sz w:val="24"/>
          <w:szCs w:val="24"/>
        </w:rPr>
        <w:t xml:space="preserve">2.24. На основании протоколов участковых избирательных комиссий, территориальные избирательные комиссии на своих заседаниях подводят итоги голосования выборов Президента на своих территориях и незамедлительно представляют документацию в Центральную избирательную комиссию.</w:t>
      </w:r>
    </w:p>
    <w:p>
      <w:pPr>
        <w:spacing w:after="120"/>
        <w:jc w:val="both"/>
      </w:pPr>
      <w:r>
        <w:rPr>
          <w:rFonts w:ascii="Arial" w:cs="Arial" w:eastAsia="Arial" w:hAnsi="Arial"/>
          <w:sz w:val="24"/>
          <w:szCs w:val="24"/>
        </w:rPr>
        <w:t xml:space="preserve">Протокол об итогах голосования является документом строгой отчетности, форма и степень защиты определяются Центральной избирательной комиссией.</w:t>
      </w:r>
    </w:p>
    <w:p>
      <w:pPr>
        <w:spacing w:after="120"/>
        <w:jc w:val="both"/>
      </w:pPr>
      <w:r>
        <w:rPr>
          <w:rFonts w:ascii="Arial" w:cs="Arial" w:eastAsia="Arial" w:hAnsi="Arial"/>
          <w:sz w:val="24"/>
          <w:szCs w:val="24"/>
        </w:rPr>
        <w:t xml:space="preserve">2.25. Форма и порядок заполнения протоколов об итогах голосования устанавливаются Центральной избирательной комиссией.</w:t>
      </w:r>
    </w:p>
    <w:p>
      <w:pPr>
        <w:spacing w:after="120"/>
        <w:jc w:val="both"/>
      </w:pPr>
      <w:r>
        <w:rPr>
          <w:rFonts w:ascii="Arial" w:cs="Arial" w:eastAsia="Arial" w:hAnsi="Arial"/>
          <w:sz w:val="24"/>
          <w:szCs w:val="24"/>
        </w:rPr>
        <w:t xml:space="preserve">III Порядок регулирования избирательных прав избирателей намеревающихся голосовать по избирательному адресу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Изменение избирательного адреса по заявлению (ф.№2) в пределах одного и того же населенного пункта или органа местного самоуправления, в котором прописан заявитель, не допускается и такие заявления избирательными комиссиями не принимаются.</w:t>
      </w:r>
    </w:p>
    <w:p>
      <w:pPr>
        <w:spacing w:after="120"/>
        <w:jc w:val="both"/>
      </w:pPr>
      <w:r>
        <w:rPr>
          <w:rFonts w:ascii="Arial" w:cs="Arial" w:eastAsia="Arial" w:hAnsi="Arial"/>
          <w:sz w:val="24"/>
          <w:szCs w:val="24"/>
        </w:rPr>
        <w:t xml:space="preserve">3.2. В порядке исключения, могут быть изменены избирательные адреса в пределах одного и того же населенного пункта для членов избирательных комиссий, операторов Государственной регистрационной службы при Правительстве Кыргызской Республики, сотрудников правоохранительных органов, обеспечивающих общественный порядок в день голосования, наблюдателей, представителей кандидатов, при условии подачи заявлений (ф.№2) о намерении голосовать по избирательному адресу.</w:t>
      </w:r>
    </w:p>
    <w:p>
      <w:pPr>
        <w:spacing w:after="120"/>
        <w:jc w:val="both"/>
      </w:pPr>
      <w:r>
        <w:rPr>
          <w:rFonts w:ascii="Arial" w:cs="Arial" w:eastAsia="Arial" w:hAnsi="Arial"/>
          <w:sz w:val="24"/>
          <w:szCs w:val="24"/>
        </w:rPr>
        <w:t xml:space="preserve">3.3. Граждане, не имеющие отметку регистрации в паспорте (ID-карта) в городе Бишкек по форме №2 включаются в список избирателей только в дополнительно сформированных участках в городе Бишкек, при условии подачи ими заявления (ф.№2) о намерении голосовать по избирательному адресу.</w:t>
      </w:r>
    </w:p>
    <w:p>
      <w:pPr>
        <w:spacing w:after="120"/>
        <w:jc w:val="both"/>
      </w:pPr>
      <w:r>
        <w:rPr>
          <w:rFonts w:ascii="Arial" w:cs="Arial" w:eastAsia="Arial" w:hAnsi="Arial"/>
          <w:sz w:val="24"/>
          <w:szCs w:val="24"/>
        </w:rPr>
        <w:t xml:space="preserve">IV. Голосование вне помещения для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4.1Избиратели, которые внесены в списки избирателей, но по состоянию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голосуют по месту своего пребывания.</w:t>
      </w:r>
    </w:p>
    <w:p>
      <w:pPr>
        <w:spacing w:after="120"/>
        <w:jc w:val="both"/>
      </w:pPr>
      <w:r>
        <w:rPr>
          <w:rFonts w:ascii="Arial" w:cs="Arial" w:eastAsia="Arial" w:hAnsi="Arial"/>
          <w:sz w:val="24"/>
          <w:szCs w:val="24"/>
        </w:rPr>
        <w:t xml:space="preserve">4.2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4.3 Голосование вне помещения для голосования проводится только за один календарный день до дня голосования, в период с 8 часов до 20 00 часов и только на основании письменного заявления избирателя о предоставлении ему возможности проголосовать вне помещения для голосования.</w:t>
      </w:r>
    </w:p>
    <w:p>
      <w:pPr>
        <w:spacing w:after="120"/>
        <w:jc w:val="both"/>
      </w:pPr>
      <w:r>
        <w:rPr>
          <w:rFonts w:ascii="Arial" w:cs="Arial" w:eastAsia="Arial" w:hAnsi="Arial"/>
          <w:sz w:val="24"/>
          <w:szCs w:val="24"/>
        </w:rPr>
        <w:t xml:space="preserve">4.4 Заявление избирателя о предоставлении ему возможности проголосовать вне помещения для голосования может быть сделано в любое время после формирования участковой избирательной комиссии, но не позднее 3 календарных дней до дня голосования.</w:t>
      </w:r>
    </w:p>
    <w:p>
      <w:pPr>
        <w:spacing w:after="120"/>
        <w:jc w:val="both"/>
      </w:pPr>
      <w:r>
        <w:rPr>
          <w:rFonts w:ascii="Arial" w:cs="Arial" w:eastAsia="Arial" w:hAnsi="Arial"/>
          <w:sz w:val="24"/>
          <w:szCs w:val="24"/>
        </w:rPr>
        <w:t xml:space="preserve">4.5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120"/>
        <w:jc w:val="both"/>
      </w:pPr>
      <w:r>
        <w:rPr>
          <w:rFonts w:ascii="Arial" w:cs="Arial" w:eastAsia="Arial" w:hAnsi="Arial"/>
          <w:sz w:val="24"/>
          <w:szCs w:val="24"/>
        </w:rPr>
        <w:t xml:space="preserve">4.6 Участковая избирательная комиссия должна располагать необходимым</w:t>
      </w:r>
    </w:p>
    <w:p>
      <w:pPr>
        <w:spacing w:after="120"/>
        <w:jc w:val="both"/>
      </w:pPr>
      <w:r>
        <w:rPr>
          <w:rFonts w:ascii="Arial" w:cs="Arial" w:eastAsia="Arial" w:hAnsi="Arial"/>
          <w:sz w:val="24"/>
          <w:szCs w:val="24"/>
        </w:rPr>
        <w:t xml:space="preserve">количеством (но не более трех) переносных ящиков для голосования.</w:t>
      </w:r>
    </w:p>
    <w:p>
      <w:pPr>
        <w:spacing w:after="120"/>
        <w:jc w:val="both"/>
      </w:pPr>
      <w:r>
        <w:rPr>
          <w:rFonts w:ascii="Arial" w:cs="Arial" w:eastAsia="Arial" w:hAnsi="Arial"/>
          <w:sz w:val="24"/>
          <w:szCs w:val="24"/>
        </w:rPr>
        <w:t xml:space="preserve">4.7 За 2 календарных дня до дня голосования, участковая избирательная</w:t>
      </w:r>
    </w:p>
    <w:p>
      <w:pPr>
        <w:spacing w:after="120"/>
        <w:jc w:val="both"/>
      </w:pPr>
      <w:r>
        <w:rPr>
          <w:rFonts w:ascii="Arial" w:cs="Arial" w:eastAsia="Arial" w:hAnsi="Arial"/>
          <w:sz w:val="24"/>
          <w:szCs w:val="24"/>
        </w:rPr>
        <w:t xml:space="preserve">комиссия на своем участке обязана вывесить реестр избирателей, подавших письменное заявление о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4.8 На основе реестра избирателей, подавших письменное заявление о предоставлении им возможности проголосовать вне помещения для голосования, участковая избирательная комиссия составляет список избирателей, голосующих вне помещения, с которым выезжает к избирателям, голосующим вне помещения для голосования.</w:t>
      </w:r>
    </w:p>
    <w:p>
      <w:pPr>
        <w:spacing w:after="120"/>
        <w:jc w:val="both"/>
      </w:pPr>
      <w:r>
        <w:rPr>
          <w:rFonts w:ascii="Arial" w:cs="Arial" w:eastAsia="Arial" w:hAnsi="Arial"/>
          <w:sz w:val="24"/>
          <w:szCs w:val="24"/>
        </w:rPr>
        <w:t xml:space="preserve">4.9 Форма списка избирателей, голосующих вне помещения, содержит все</w:t>
      </w:r>
    </w:p>
    <w:p>
      <w:pPr>
        <w:spacing w:after="120"/>
        <w:jc w:val="both"/>
      </w:pPr>
      <w:r>
        <w:rPr>
          <w:rFonts w:ascii="Arial" w:cs="Arial" w:eastAsia="Arial" w:hAnsi="Arial"/>
          <w:sz w:val="24"/>
          <w:szCs w:val="24"/>
        </w:rPr>
        <w:t xml:space="preserve">те же графы, которые содержатся в окончательном списке избирателей, полученном от Центральной избирательной комиссии для использования на избирательных участках в день голосования.</w:t>
      </w:r>
    </w:p>
    <w:p>
      <w:pPr>
        <w:spacing w:after="120"/>
        <w:jc w:val="both"/>
      </w:pPr>
      <w:r>
        <w:rPr>
          <w:rFonts w:ascii="Arial" w:cs="Arial" w:eastAsia="Arial" w:hAnsi="Arial"/>
          <w:sz w:val="24"/>
          <w:szCs w:val="24"/>
        </w:rPr>
        <w:t xml:space="preserve">4.10 После завершения голосования вне помещения, в окончательный список избирателей в соответствующей графе списка избирателей вносится отметка «Проголосовал вне помещения.</w:t>
      </w:r>
    </w:p>
    <w:p>
      <w:pPr>
        <w:spacing w:after="120"/>
        <w:jc w:val="both"/>
      </w:pPr>
      <w:r>
        <w:rPr>
          <w:rFonts w:ascii="Arial" w:cs="Arial" w:eastAsia="Arial" w:hAnsi="Arial"/>
          <w:sz w:val="24"/>
          <w:szCs w:val="24"/>
        </w:rPr>
        <w:t xml:space="preserve">4.11 Участковая избирательная комиссия за 2 календарных дня до дня голосования на своем заседании жеребьевкой определяет членов комиссии (не менее 2 членов участковой избирательной комиссии), которые будут организовывать голосование вне помещения для голосования. 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4.12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средств массовой информации пустые ящики для голосования вне помещения,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наблюдателей, средств массовой информации.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sz w:val="24"/>
          <w:szCs w:val="24"/>
        </w:rPr>
        <w:t xml:space="preserve">4.13 Голосование вне помещения для голосования проводят члены участковой избирательной комиссии совместно с оператором ГРС,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наблюдателей, представителей средств массовой информации.</w:t>
      </w:r>
    </w:p>
    <w:p>
      <w:pPr>
        <w:spacing w:after="120"/>
        <w:jc w:val="both"/>
      </w:pPr>
      <w:r>
        <w:rPr>
          <w:rFonts w:ascii="Arial" w:cs="Arial" w:eastAsia="Arial" w:hAnsi="Arial"/>
          <w:sz w:val="24"/>
          <w:szCs w:val="24"/>
        </w:rPr>
        <w:t xml:space="preserve">4.14 По прибытии к избирателю члены участковой избирательной комиссии</w:t>
      </w:r>
    </w:p>
    <w:p>
      <w:pPr>
        <w:spacing w:after="120"/>
        <w:jc w:val="both"/>
      </w:pPr>
      <w:r>
        <w:rPr>
          <w:rFonts w:ascii="Arial" w:cs="Arial" w:eastAsia="Arial" w:hAnsi="Arial"/>
          <w:sz w:val="24"/>
          <w:szCs w:val="24"/>
        </w:rPr>
        <w:t xml:space="preserve">совместно с оператором ГРС проводят идентификацию избирателя по его биометрическим и персональным данным. После чего член участковой избирательной комиссии выдает ему избирательный бюллетень в обмен на чек.</w:t>
      </w:r>
    </w:p>
    <w:p>
      <w:pPr>
        <w:spacing w:after="120"/>
        <w:jc w:val="both"/>
      </w:pPr>
      <w:r>
        <w:rPr>
          <w:rFonts w:ascii="Arial" w:cs="Arial" w:eastAsia="Arial" w:hAnsi="Arial"/>
          <w:sz w:val="24"/>
          <w:szCs w:val="24"/>
        </w:rPr>
        <w:t xml:space="preserve">4.15 При выдаче избирательного бюллетеня, определенный жеребьевкой член участковой избирательной комиссии регистрирует избирателя в списке избирателей голосующих вне помещения для голосования, проставляет серию и номер документа удостоверяющего личность избирателя и расписывается в нем о выдаче избирательного бюллетеня.</w:t>
      </w:r>
    </w:p>
    <w:p>
      <w:pPr>
        <w:spacing w:after="120"/>
        <w:jc w:val="both"/>
      </w:pPr>
      <w:r>
        <w:rPr>
          <w:rFonts w:ascii="Arial" w:cs="Arial" w:eastAsia="Arial" w:hAnsi="Arial"/>
          <w:sz w:val="24"/>
          <w:szCs w:val="24"/>
        </w:rPr>
        <w:t xml:space="preserve">4.16 Избиратель проверяет правильность произведенной записи и расписывается в списке избирателей голосующих вне помещения для голосования.</w:t>
      </w:r>
    </w:p>
    <w:p>
      <w:pPr>
        <w:spacing w:after="120"/>
        <w:jc w:val="both"/>
      </w:pPr>
      <w:r>
        <w:rPr>
          <w:rFonts w:ascii="Arial" w:cs="Arial" w:eastAsia="Arial" w:hAnsi="Arial"/>
          <w:sz w:val="24"/>
          <w:szCs w:val="24"/>
        </w:rPr>
        <w:t xml:space="preserve">4.17 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4.18 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присутствующими кандидатами, их представителями, наблюдателями и заверяется печатью участковой избирательной комиссии.</w:t>
      </w:r>
    </w:p>
    <w:p>
      <w:pPr>
        <w:spacing w:after="120"/>
        <w:jc w:val="both"/>
      </w:pPr>
      <w:r>
        <w:rPr>
          <w:rFonts w:ascii="Arial" w:cs="Arial" w:eastAsia="Arial" w:hAnsi="Arial"/>
          <w:sz w:val="24"/>
          <w:szCs w:val="24"/>
        </w:rPr>
        <w:t xml:space="preserve">4.19 Об окончании голосования вне помещения составляется акт, который</w:t>
      </w:r>
    </w:p>
    <w:p>
      <w:pPr>
        <w:spacing w:after="120"/>
        <w:jc w:val="both"/>
      </w:pPr>
      <w:r>
        <w:rPr>
          <w:rFonts w:ascii="Arial" w:cs="Arial" w:eastAsia="Arial" w:hAnsi="Arial"/>
          <w:sz w:val="24"/>
          <w:szCs w:val="24"/>
        </w:rPr>
        <w:t xml:space="preserve">содержит информацию о количестве заявлений о голосовании вне помещения, количестве проголосовавших избирателей, количестве выданных избирательных бюллетеней, количестве чеков, количестве неиспользованных бюллетеней и количестве возвращенных использованных бюллетеней.</w:t>
      </w:r>
    </w:p>
    <w:p>
      <w:pPr>
        <w:spacing w:after="120"/>
        <w:jc w:val="both"/>
      </w:pPr>
      <w:r>
        <w:rPr>
          <w:rFonts w:ascii="Arial" w:cs="Arial" w:eastAsia="Arial" w:hAnsi="Arial"/>
          <w:sz w:val="24"/>
          <w:szCs w:val="24"/>
        </w:rPr>
        <w:t xml:space="preserve">4.20 Акт подписывается всеми присутствующими членами участковой избирательной комиссии, представителями кандидатов, наблюдателями.</w:t>
      </w:r>
    </w:p>
    <w:p>
      <w:pPr>
        <w:spacing w:after="120"/>
        <w:jc w:val="both"/>
      </w:pPr>
      <w:r>
        <w:rPr>
          <w:rFonts w:ascii="Arial" w:cs="Arial" w:eastAsia="Arial" w:hAnsi="Arial"/>
          <w:sz w:val="24"/>
          <w:szCs w:val="24"/>
        </w:rPr>
        <w:t xml:space="preserve">4.21 Незамедлительно после подписания акта, каждому лицу, присутствовавшему при составлении акта, выдается его копия, заверенная печатью.</w:t>
      </w:r>
    </w:p>
    <w:p>
      <w:pPr>
        <w:spacing w:after="120"/>
        <w:jc w:val="both"/>
      </w:pPr>
      <w:r>
        <w:rPr>
          <w:rFonts w:ascii="Arial" w:cs="Arial" w:eastAsia="Arial" w:hAnsi="Arial"/>
          <w:sz w:val="24"/>
          <w:szCs w:val="24"/>
        </w:rPr>
        <w:t xml:space="preserve">4.22 Чеки по идентификации проголосовавших вне помещения упаковывается в отдельный пакет.</w:t>
      </w:r>
    </w:p>
    <w:p>
      <w:pPr>
        <w:spacing w:after="120"/>
        <w:jc w:val="both"/>
      </w:pPr>
      <w:r>
        <w:rPr>
          <w:rFonts w:ascii="Arial" w:cs="Arial" w:eastAsia="Arial" w:hAnsi="Arial"/>
          <w:sz w:val="24"/>
          <w:szCs w:val="24"/>
        </w:rPr>
        <w:t xml:space="preserve">4.23 Переносные ящики для голосования хранятся в сейфе (шкафу), который опечатывается (пломбируется) дополнительно.</w:t>
      </w:r>
    </w:p>
    <w:p>
      <w:pPr>
        <w:spacing w:after="120"/>
        <w:jc w:val="both"/>
      </w:pPr>
      <w:r>
        <w:rPr>
          <w:rFonts w:ascii="Arial" w:cs="Arial" w:eastAsia="Arial" w:hAnsi="Arial"/>
          <w:sz w:val="24"/>
          <w:szCs w:val="24"/>
        </w:rPr>
        <w:t xml:space="preserve">4.24 В соответствующей графе окончательного списка избирателей делается отметка "Проголосовал вне помещения для голосования".</w:t>
      </w:r>
    </w:p>
    <w:p>
      <w:pPr>
        <w:spacing w:after="120"/>
        <w:jc w:val="both"/>
      </w:pPr>
      <w:r>
        <w:rPr>
          <w:rFonts w:ascii="Arial" w:cs="Arial" w:eastAsia="Arial" w:hAnsi="Arial"/>
          <w:sz w:val="24"/>
          <w:szCs w:val="24"/>
        </w:rPr>
        <w:t xml:space="preserve">4.25 Подсчет голосов избирателей, проголосовавших вне помещения, производится по окончании голосования в помещении для голосования.</w:t>
      </w:r>
    </w:p>
    <w:p>
      <w:pPr>
        <w:spacing w:after="120"/>
        <w:jc w:val="both"/>
      </w:pPr>
      <w:r>
        <w:rPr>
          <w:rFonts w:ascii="Arial" w:cs="Arial" w:eastAsia="Arial" w:hAnsi="Arial"/>
          <w:sz w:val="24"/>
          <w:szCs w:val="24"/>
        </w:rPr>
        <w:t xml:space="preserve">4.26 Извлеченные из переносных ящиков избирательные бюллетени, пропускаются через автоматически считывающую урну по окончании голосования в помещении для голосования.</w:t>
      </w:r>
    </w:p>
    <w:p>
      <w:pPr>
        <w:spacing w:after="120"/>
        <w:jc w:val="both"/>
      </w:pPr>
      <w:r>
        <w:rPr>
          <w:rFonts w:ascii="Arial" w:cs="Arial" w:eastAsia="Arial" w:hAnsi="Arial"/>
          <w:sz w:val="24"/>
          <w:szCs w:val="24"/>
        </w:rPr>
        <w:t xml:space="preserve">V. Действия участковой избирательной комиссии в день выборов до начала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Голосование в день выборов Президента Кыргызской Республики проводится с 8 до 20 часов по местному времени. Голосование за пределами Кыргызской Республики проводится с 8 до 20 часов по местному времени страны, где проводится голосование.</w:t>
      </w:r>
    </w:p>
    <w:p>
      <w:pPr>
        <w:spacing w:after="120"/>
        <w:jc w:val="both"/>
      </w:pPr>
      <w:r>
        <w:rPr>
          <w:rFonts w:ascii="Arial" w:cs="Arial" w:eastAsia="Arial" w:hAnsi="Arial"/>
          <w:sz w:val="24"/>
          <w:szCs w:val="24"/>
        </w:rPr>
        <w:t xml:space="preserve">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При проведении  повторного голосования участковые избирательные комиссии обязаны оповестить избирателей  не позднее чем за 7 календарных дней до дня повторного голосования.</w:t>
      </w:r>
    </w:p>
    <w:p>
      <w:pPr>
        <w:spacing w:after="120"/>
        <w:jc w:val="both"/>
      </w:pPr>
      <w:r>
        <w:rPr>
          <w:rFonts w:ascii="Arial" w:cs="Arial" w:eastAsia="Arial" w:hAnsi="Arial"/>
          <w:sz w:val="24"/>
          <w:szCs w:val="24"/>
        </w:rPr>
        <w:t xml:space="preserve">5.2. В день выборов, перед началом голосования,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 контролировать в день голосования работу оператора Государственной Регистрационной службы (далее - ГРС) и совместно с ним проводить идентификацию граждан в электронном списке избирателей;</w:t>
      </w:r>
    </w:p>
    <w:p>
      <w:pPr>
        <w:spacing w:after="120"/>
        <w:jc w:val="both"/>
      </w:pPr>
      <w:r>
        <w:rPr>
          <w:rFonts w:ascii="Arial" w:cs="Arial" w:eastAsia="Arial" w:hAnsi="Arial"/>
          <w:sz w:val="24"/>
          <w:szCs w:val="24"/>
        </w:rPr>
        <w:t xml:space="preserve">- осуществлять регистрацию граждан в бумажном списке избирателей;</w:t>
      </w:r>
    </w:p>
    <w:p>
      <w:pPr>
        <w:spacing w:after="120"/>
        <w:jc w:val="both"/>
      </w:pPr>
      <w:r>
        <w:rPr>
          <w:rFonts w:ascii="Arial" w:cs="Arial" w:eastAsia="Arial" w:hAnsi="Arial"/>
          <w:sz w:val="24"/>
          <w:szCs w:val="24"/>
        </w:rPr>
        <w:t xml:space="preserve">- выдавать избирательные бюллетени;</w:t>
      </w:r>
    </w:p>
    <w:p>
      <w:pPr>
        <w:spacing w:after="120"/>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120"/>
        <w:jc w:val="both"/>
      </w:pPr>
      <w:r>
        <w:rPr>
          <w:rFonts w:ascii="Arial" w:cs="Arial" w:eastAsia="Arial" w:hAnsi="Arial"/>
          <w:sz w:val="24"/>
          <w:szCs w:val="24"/>
        </w:rPr>
        <w:t xml:space="preserve">При этом председатель, секретарь участковой избирательной комиссии и оператор АСУ в жеребьевке не участвуют.</w:t>
      </w:r>
    </w:p>
    <w:p>
      <w:pPr>
        <w:spacing w:after="120"/>
        <w:jc w:val="both"/>
      </w:pPr>
      <w:r>
        <w:rPr>
          <w:rFonts w:ascii="Arial" w:cs="Arial" w:eastAsia="Arial" w:hAnsi="Arial"/>
          <w:sz w:val="24"/>
          <w:szCs w:val="24"/>
        </w:rPr>
        <w:t xml:space="preserve">5.3 После проведения жеребьевки, председатель участковой избирательной комиссии в присутствии членов участковой избирательной комиссии, представителей кандидатов,  наблюдателей вскрывает опечатанный гербовой печатью сейф (шкаф), в котором находятся: список избирателей данного участка, избирательные бюллетени, печать участковой избирательной комиссии, а также документы по результатам голосования вне помещения для голосования.</w:t>
      </w:r>
    </w:p>
    <w:p>
      <w:pPr>
        <w:spacing w:after="120"/>
        <w:jc w:val="both"/>
      </w:pPr>
      <w:r>
        <w:rPr>
          <w:rFonts w:ascii="Arial" w:cs="Arial" w:eastAsia="Arial" w:hAnsi="Arial"/>
          <w:sz w:val="24"/>
          <w:szCs w:val="24"/>
        </w:rPr>
        <w:t xml:space="preserve">5.4 Председатель участковой избирательной комиссии вынимает из сейфа (шкафа) бумажный список избирателей, иное необходимое оборудование с электронным списком избирателей, оглашает число граждан Кыргызской Республики, включенных в список избирателей по данному избирательному участку и заносит число избирателей в протокол об итогах голосования и его увеличенную форму.</w:t>
      </w:r>
    </w:p>
    <w:p>
      <w:pPr>
        <w:spacing w:after="120"/>
        <w:jc w:val="both"/>
      </w:pPr>
      <w:r>
        <w:rPr>
          <w:rFonts w:ascii="Arial" w:cs="Arial" w:eastAsia="Arial" w:hAnsi="Arial"/>
          <w:sz w:val="24"/>
          <w:szCs w:val="24"/>
        </w:rPr>
        <w:t xml:space="preserve">5.5 Председатель участковой избирательной комиссии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 В соответствии с законодательством списки избирателей составляются в электронном и бумажном виде. Электронный список избирателей находится в специальном ноутбуке.</w:t>
      </w:r>
    </w:p>
    <w:p>
      <w:pPr>
        <w:spacing w:after="120"/>
        <w:jc w:val="both"/>
      </w:pPr>
      <w:r>
        <w:rPr>
          <w:rFonts w:ascii="Arial" w:cs="Arial" w:eastAsia="Arial" w:hAnsi="Arial"/>
          <w:sz w:val="24"/>
          <w:szCs w:val="24"/>
        </w:rPr>
        <w:t xml:space="preserve">5.6 Председатель участковой избирательной комиссии предъявляет для</w:t>
      </w:r>
    </w:p>
    <w:p>
      <w:pPr>
        <w:spacing w:after="120"/>
        <w:jc w:val="both"/>
      </w:pPr>
      <w:r>
        <w:rPr>
          <w:rFonts w:ascii="Arial" w:cs="Arial" w:eastAsia="Arial" w:hAnsi="Arial"/>
          <w:sz w:val="24"/>
          <w:szCs w:val="24"/>
        </w:rPr>
        <w:t xml:space="preserve">осмотра членам участковой избирательной комиссии, а также присутствующим наблюдателям, представителям кандидатов, средств массовой информации пустые  ящики для голосования (автоматические считывающие урны (АСУ), стационарные ящики), затем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наблюдателей. Контрольные листы подписываются этими лицами и заверяются печатью участковой избирательной комиссии. Затем ящики для голосования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5.7 Председатель участковой избирательной комиссии объявляет о количестве избирательных бюллетеней, полученных от территориальной избирательной комиссии.</w:t>
      </w:r>
    </w:p>
    <w:p>
      <w:pPr>
        <w:spacing w:after="120"/>
        <w:jc w:val="both"/>
      </w:pPr>
      <w:r>
        <w:rPr>
          <w:rFonts w:ascii="Arial" w:cs="Arial" w:eastAsia="Arial" w:hAnsi="Arial"/>
          <w:sz w:val="24"/>
          <w:szCs w:val="24"/>
        </w:rPr>
        <w:t xml:space="preserve">5.8 Члены участковой избирательной комиссии в присутствии представителей кандидатов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120"/>
        <w:jc w:val="both"/>
      </w:pPr>
      <w:r>
        <w:rPr>
          <w:rFonts w:ascii="Arial" w:cs="Arial" w:eastAsia="Arial" w:hAnsi="Arial"/>
          <w:sz w:val="24"/>
          <w:szCs w:val="24"/>
        </w:rPr>
        <w:t xml:space="preserve">5.9 После пересчета избирательных бюллетеней председатель участковой избирательной комиссии передает по 100 избирательных бюллетеней по ведомости членам участковой избирательной комиссии определенных жеребьевкой, которые расписываются за их получение и несут ответственность за выдачу избирательных бюллетеней.</w:t>
      </w:r>
    </w:p>
    <w:p>
      <w:pPr>
        <w:spacing w:after="120"/>
        <w:jc w:val="both"/>
      </w:pPr>
      <w:r>
        <w:rPr>
          <w:rFonts w:ascii="Arial" w:cs="Arial" w:eastAsia="Arial" w:hAnsi="Arial"/>
          <w:sz w:val="24"/>
          <w:szCs w:val="24"/>
        </w:rPr>
        <w:t xml:space="preserve">5.10 Председатель также оглашает количество избирательных бюллетеней, выданных для голосования вне помещения и заносит его в протокол об итогах голосования и в его увеличенную форму.</w:t>
      </w:r>
    </w:p>
    <w:p>
      <w:pPr>
        <w:spacing w:after="120"/>
        <w:jc w:val="both"/>
      </w:pPr>
      <w:r>
        <w:rPr>
          <w:rFonts w:ascii="Arial" w:cs="Arial" w:eastAsia="Arial" w:hAnsi="Arial"/>
          <w:sz w:val="24"/>
          <w:szCs w:val="24"/>
        </w:rPr>
        <w:t xml:space="preserve">5.11 Член участковой избирательной комиссии, контролирующий работу оператора  ГРС и совместно осуществляющий процесс идентификации граждан в электронном списке граждан контролирует запуск системы идентификации избирателей, который производит оператор ГРС.</w:t>
      </w:r>
    </w:p>
    <w:p>
      <w:pPr>
        <w:spacing w:after="120"/>
        <w:jc w:val="both"/>
      </w:pPr>
      <w:r>
        <w:rPr>
          <w:rFonts w:ascii="Arial" w:cs="Arial" w:eastAsia="Arial" w:hAnsi="Arial"/>
          <w:sz w:val="24"/>
          <w:szCs w:val="24"/>
        </w:rPr>
        <w:t xml:space="preserve">5.12 После успешной авторизации в системе оператором ГРС,  устанавливается дата и время на сервере и распечатывается первичный отчет идентификации избирателей, который оператор ГРС обязан сохранить  до завершения дня голосования. Первичный отчет передается  председателю участковой избирательной комиссии.</w:t>
      </w:r>
    </w:p>
    <w:p>
      <w:pPr>
        <w:spacing w:after="120"/>
        <w:jc w:val="both"/>
      </w:pPr>
      <w:r>
        <w:rPr>
          <w:rFonts w:ascii="Arial" w:cs="Arial" w:eastAsia="Arial" w:hAnsi="Arial"/>
          <w:sz w:val="24"/>
          <w:szCs w:val="24"/>
        </w:rPr>
        <w:t xml:space="preserve">5.13 Член участковой избирательной комиссии, ответственный за работу АСУ обязан загрузить АСУ, вставить смарт-карту (карточку-администратора), ввести пароль, номер участковой избирательной комиссии, настроить дату и время, нажать на «Начать голосование», проверить соответствие информации о выборах.</w:t>
      </w:r>
    </w:p>
    <w:p>
      <w:pPr>
        <w:spacing w:after="120"/>
        <w:jc w:val="both"/>
      </w:pPr>
      <w:r>
        <w:rPr>
          <w:rFonts w:ascii="Arial" w:cs="Arial" w:eastAsia="Arial" w:hAnsi="Arial"/>
          <w:sz w:val="24"/>
          <w:szCs w:val="24"/>
        </w:rPr>
        <w:t xml:space="preserve">5.14 После завершения подготовки АСУ, перед началом голосования производится распечатка отчета о начале голосования – первичного (нулевого) отчета АСУ. Первичный отчет АСУ выдается всем наблюдателям и представителям кандидатов.</w:t>
      </w:r>
    </w:p>
    <w:p>
      <w:pPr>
        <w:spacing w:after="120"/>
        <w:jc w:val="both"/>
      </w:pPr>
      <w:r>
        <w:rPr>
          <w:rFonts w:ascii="Arial" w:cs="Arial" w:eastAsia="Arial" w:hAnsi="Arial"/>
          <w:sz w:val="24"/>
          <w:szCs w:val="24"/>
        </w:rPr>
        <w:t xml:space="preserve">5.15 Избирательные бюллетени выдаются избирателям, включенным в список избирателей, по предъявлении документа, удостоверяющего личность избирателя и чека выданного ему после идентификации. К документам, удостоверяющим личность избирателя, относятся все типы национальных паспортов гражданина Кыргызской Республики установленные законодательством.</w:t>
      </w:r>
    </w:p>
    <w:p>
      <w:pPr>
        <w:spacing w:after="120"/>
        <w:jc w:val="both"/>
      </w:pPr>
      <w:r>
        <w:rPr>
          <w:rFonts w:ascii="Arial" w:cs="Arial" w:eastAsia="Arial" w:hAnsi="Arial"/>
          <w:sz w:val="24"/>
          <w:szCs w:val="24"/>
        </w:rPr>
        <w:t xml:space="preserve">5.16 В помещении для голосования определенные жеребьевкой члены участковой избирательной комиссии, совместно с операторами ГРС проводят идентификацию избирателя по его биометрическим и персональным данным. Для идентификации избирателя по его биометрическим и персональным данным согласие избирателя не требуется.</w:t>
      </w:r>
    </w:p>
    <w:p>
      <w:pPr>
        <w:spacing w:after="120"/>
        <w:jc w:val="both"/>
      </w:pPr>
      <w:r>
        <w:rPr>
          <w:rFonts w:ascii="Arial" w:cs="Arial" w:eastAsia="Arial" w:hAnsi="Arial"/>
          <w:sz w:val="24"/>
          <w:szCs w:val="24"/>
        </w:rPr>
        <w:t xml:space="preserve">5.17 При этом на мониторе, вывешенном на обозримом для представителей кандидатов и наблюдателей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120"/>
        <w:jc w:val="both"/>
      </w:pPr>
      <w:r>
        <w:rPr>
          <w:rFonts w:ascii="Arial" w:cs="Arial" w:eastAsia="Arial" w:hAnsi="Arial"/>
          <w:sz w:val="24"/>
          <w:szCs w:val="24"/>
        </w:rPr>
        <w:t xml:space="preserve">- фотография избирателя, проходящего идентификацию;</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ГРС. </w:t>
      </w:r>
    </w:p>
    <w:p>
      <w:pPr>
        <w:spacing w:after="120"/>
        <w:jc w:val="both"/>
      </w:pPr>
      <w:r>
        <w:rPr>
          <w:rFonts w:ascii="Arial" w:cs="Arial" w:eastAsia="Arial" w:hAnsi="Arial"/>
          <w:sz w:val="24"/>
          <w:szCs w:val="24"/>
        </w:rPr>
        <w:t xml:space="preserve">5.18 После идентификации избирателя распечатывается чек. Для упрощения процедуры прохождения голосования, в чеке, помимо остальных сведений, содержится номер избирателя в списке избирателей.</w:t>
      </w:r>
    </w:p>
    <w:p>
      <w:pPr>
        <w:spacing w:after="120"/>
        <w:jc w:val="both"/>
      </w:pPr>
      <w:r>
        <w:rPr>
          <w:rFonts w:ascii="Arial" w:cs="Arial" w:eastAsia="Arial" w:hAnsi="Arial"/>
          <w:sz w:val="24"/>
          <w:szCs w:val="24"/>
        </w:rPr>
        <w:t xml:space="preserve">5.19 Чек предъявляется избирателем члену участковой избирательной комиссии, который выдает ему бюллетень для голосования в обмен на чек.</w:t>
      </w:r>
    </w:p>
    <w:p>
      <w:pPr>
        <w:spacing w:after="120"/>
        <w:jc w:val="both"/>
      </w:pPr>
      <w:r>
        <w:rPr>
          <w:rFonts w:ascii="Arial" w:cs="Arial" w:eastAsia="Arial" w:hAnsi="Arial"/>
          <w:sz w:val="24"/>
          <w:szCs w:val="24"/>
        </w:rPr>
        <w:t xml:space="preserve">5.20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в нем серию и номер документа, удостоверяющего личность гражданина и расписывается в нем о выдаче избирательного бюллетеня.</w:t>
      </w:r>
    </w:p>
    <w:p>
      <w:pPr>
        <w:spacing w:after="120"/>
        <w:jc w:val="both"/>
      </w:pPr>
      <w:r>
        <w:rPr>
          <w:rFonts w:ascii="Arial" w:cs="Arial" w:eastAsia="Arial" w:hAnsi="Arial"/>
          <w:sz w:val="24"/>
          <w:szCs w:val="24"/>
        </w:rPr>
        <w:t xml:space="preserve">5.21 Избиратель  проверяет правильность произведенной записи и расписывается в бумажном списке избирателей о получении избирательного бюллетеня.</w:t>
      </w:r>
    </w:p>
    <w:p>
      <w:pPr>
        <w:spacing w:after="120"/>
        <w:jc w:val="both"/>
      </w:pPr>
      <w:r>
        <w:rPr>
          <w:rFonts w:ascii="Arial" w:cs="Arial" w:eastAsia="Arial" w:hAnsi="Arial"/>
          <w:sz w:val="24"/>
          <w:szCs w:val="24"/>
        </w:rPr>
        <w:t xml:space="preserve">5.22 Каждый избиратель голосует лично, голосование за других избирателей не допускается.</w:t>
      </w:r>
    </w:p>
    <w:p>
      <w:pPr>
        <w:spacing w:after="120"/>
        <w:jc w:val="both"/>
      </w:pPr>
      <w:r>
        <w:rPr>
          <w:rFonts w:ascii="Arial" w:cs="Arial" w:eastAsia="Arial" w:hAnsi="Arial"/>
          <w:sz w:val="24"/>
          <w:szCs w:val="24"/>
        </w:rPr>
        <w:t xml:space="preserve">5.23 В случае, когда оборудование отказывает в идентификации избирателя, находящегося в окончательном списке избирателей по данному избирательному участку и не выдает чек о прохождении идентификации и при этом неоднократно предпринятые меры по идентификации не дали результатов, член участковой избирательной комиссии, ответственный за контроль идентификации информирует председателя участковой избирательной комиссии и составляет Акт об отказе оборудования в двух экземплярах. Акт об отказе оборудования подписывается членом участковой избирательной комиссии, ответственным за контроль над процессом идентификации, оператором ГРС и соответствующим избирателем. Один экземпляр Акта об отказе оборудования вручается избирателю, второй экземпляр остается в избирательной комиссии, которая после официального опубликования результатов выборов направлять эти акты в ГРС для принятия мер. При этом избиратель не допускается к голосованию. Все акты передаются в вышестоящую избирательную комиссию.</w:t>
      </w:r>
    </w:p>
    <w:p>
      <w:pPr>
        <w:spacing w:after="120"/>
        <w:jc w:val="both"/>
      </w:pPr>
      <w:r>
        <w:rPr>
          <w:rFonts w:ascii="Arial" w:cs="Arial" w:eastAsia="Arial" w:hAnsi="Arial"/>
          <w:sz w:val="24"/>
          <w:szCs w:val="24"/>
        </w:rPr>
        <w:t xml:space="preserve">5.24 В случае выдачи избирателю избирательного бюллетеня без чека, соответствующий член участковой избирательной комиссии несет предусмотренную законодательством ответственность.</w:t>
      </w:r>
    </w:p>
    <w:p>
      <w:pPr>
        <w:spacing w:after="120"/>
        <w:jc w:val="both"/>
      </w:pPr>
      <w:r>
        <w:rPr>
          <w:rFonts w:ascii="Arial" w:cs="Arial" w:eastAsia="Arial" w:hAnsi="Arial"/>
          <w:sz w:val="24"/>
          <w:szCs w:val="24"/>
        </w:rPr>
        <w:t xml:space="preserve">5.25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(выделены)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5.26 Избиратель ставит в избирательном бюллетене соответствующую отметку в квадрате, относящемся к кандидату, в пользу которой сделан выбор, либо к позиции "Против всех".</w:t>
      </w:r>
    </w:p>
    <w:p>
      <w:pPr>
        <w:spacing w:after="120"/>
        <w:jc w:val="both"/>
      </w:pPr>
      <w:r>
        <w:rPr>
          <w:rFonts w:ascii="Arial" w:cs="Arial" w:eastAsia="Arial" w:hAnsi="Arial"/>
          <w:sz w:val="24"/>
          <w:szCs w:val="24"/>
        </w:rPr>
        <w:t xml:space="preserve">5.27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ему новый избирательный бюллетень, делая при этом соответствующую отметку в списке избирателей напротив фамилии данного избирателя. Испорченный избирательный бюллетень погашается, о чем составляется акт.</w:t>
      </w:r>
    </w:p>
    <w:p>
      <w:pPr>
        <w:spacing w:after="120"/>
        <w:jc w:val="both"/>
      </w:pPr>
      <w:r>
        <w:rPr>
          <w:rFonts w:ascii="Arial" w:cs="Arial" w:eastAsia="Arial" w:hAnsi="Arial"/>
          <w:sz w:val="24"/>
          <w:szCs w:val="24"/>
        </w:rPr>
        <w:t xml:space="preserve">5.28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jc w:val="both"/>
      </w:pPr>
      <w:r>
        <w:rPr>
          <w:rFonts w:ascii="Arial" w:cs="Arial" w:eastAsia="Arial" w:hAnsi="Arial"/>
          <w:sz w:val="24"/>
          <w:szCs w:val="24"/>
        </w:rPr>
        <w:t xml:space="preserve">5.29 Для того, чтобы лица, находящиеся в помещении для голосования, не могли распознать отметку избирателя в бюллетене,  ящики для голосования должны располагаться на расстоянии не более полутора метров от ближайшей специально оборудованной кабины для голосования.</w:t>
      </w:r>
    </w:p>
    <w:p>
      <w:pPr>
        <w:spacing w:after="120"/>
        <w:jc w:val="both"/>
      </w:pPr>
      <w:r>
        <w:rPr>
          <w:rFonts w:ascii="Arial" w:cs="Arial" w:eastAsia="Arial" w:hAnsi="Arial"/>
          <w:sz w:val="24"/>
          <w:szCs w:val="24"/>
        </w:rPr>
        <w:t xml:space="preserve">5.30 Запрещается выносить избирательный бюллетень из помещения для голосования.</w:t>
      </w:r>
    </w:p>
    <w:p>
      <w:pPr>
        <w:spacing w:after="120"/>
        <w:jc w:val="both"/>
      </w:pPr>
      <w:r>
        <w:rPr>
          <w:rFonts w:ascii="Arial" w:cs="Arial" w:eastAsia="Arial" w:hAnsi="Arial"/>
          <w:sz w:val="24"/>
          <w:szCs w:val="24"/>
        </w:rPr>
        <w:t xml:space="preserve">5.31 Заполненные избирательные бюллетени опускаются избирателями в автоматически считывающие урны (АСУ). В случае, если автоматически считывающая урна, несмотря на неоднократно предпринятые попытки, не принимает заполненный избирателем бюллетень, избиратель вправе обратиться к председателю участковой комиссии с просьбой выдать ему новый бюллетень. В случае выдачи нового бюллетеня, член участковой избирательной комиссии, выдавший бюллетень, делает соответствующую отметку в списке избирателей против фамилии данного избирателя. При этом ранее заполненный избирателем бюллетень, который не принимается автоматически считывающей урной, признается испорченным, погашается и составляется акт. </w:t>
      </w:r>
    </w:p>
    <w:p>
      <w:pPr>
        <w:spacing w:after="120"/>
        <w:jc w:val="both"/>
      </w:pPr>
      <w:r>
        <w:rPr>
          <w:rFonts w:ascii="Arial" w:cs="Arial" w:eastAsia="Arial" w:hAnsi="Arial"/>
          <w:sz w:val="24"/>
          <w:szCs w:val="24"/>
        </w:rPr>
        <w:t xml:space="preserve">5.32 Запрещается нахождение возле ящика для голосования иных лиц,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член УИК, ответственный за АСУ. Лицам, находящимся в помещении для голосования, запрещается закрывать обзор или иным способом препятствовать наблюдению за ящиком для голосования.</w:t>
      </w:r>
    </w:p>
    <w:p>
      <w:pPr>
        <w:spacing w:after="120"/>
        <w:jc w:val="both"/>
      </w:pPr>
      <w:r>
        <w:rPr>
          <w:rFonts w:ascii="Arial" w:cs="Arial" w:eastAsia="Arial" w:hAnsi="Arial"/>
          <w:sz w:val="24"/>
          <w:szCs w:val="24"/>
        </w:rPr>
        <w:t xml:space="preserve">5.33 Председатель участковой избирательной комиссии следит за порядком в помещении для голосования.</w:t>
      </w:r>
    </w:p>
    <w:p>
      <w:pPr>
        <w:spacing w:after="120"/>
        <w:jc w:val="both"/>
      </w:pPr>
      <w:r>
        <w:rPr>
          <w:rFonts w:ascii="Arial" w:cs="Arial" w:eastAsia="Arial" w:hAnsi="Arial"/>
          <w:sz w:val="24"/>
          <w:szCs w:val="24"/>
        </w:rPr>
        <w:t xml:space="preserve">5.34 Охрану общественного порядка в здании избирательной комиссии осуществляют сотрудники органов внутренних дел. При этом сотрудник органов внутренних дел находится на входе в избирательный участок и без соответствующего разрешения председателя (в случае отсутствия председателя - секретаря или иного члена данной комиссии, уполномоченного ею) не вправе входить в помещение для голосования.</w:t>
      </w:r>
    </w:p>
    <w:p>
      <w:pPr>
        <w:spacing w:after="120"/>
        <w:jc w:val="both"/>
      </w:pPr>
      <w:r>
        <w:rPr>
          <w:rFonts w:ascii="Arial" w:cs="Arial" w:eastAsia="Arial" w:hAnsi="Arial"/>
          <w:sz w:val="24"/>
          <w:szCs w:val="24"/>
        </w:rPr>
        <w:t xml:space="preserve">5.35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120"/>
        <w:jc w:val="both"/>
      </w:pPr>
      <w:r>
        <w:rPr>
          <w:rFonts w:ascii="Arial" w:cs="Arial" w:eastAsia="Arial" w:hAnsi="Arial"/>
          <w:sz w:val="24"/>
          <w:szCs w:val="24"/>
        </w:rPr>
        <w:t xml:space="preserve">5.36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5.37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операторами АСУ, присутствующими  представителями кандидатов, наблюдателями с указанием времени составления акта.</w:t>
      </w:r>
    </w:p>
    <w:p>
      <w:pPr>
        <w:spacing w:after="120"/>
        <w:jc w:val="both"/>
      </w:pPr>
      <w:r>
        <w:rPr>
          <w:rFonts w:ascii="Arial" w:cs="Arial" w:eastAsia="Arial" w:hAnsi="Arial"/>
          <w:sz w:val="24"/>
          <w:szCs w:val="24"/>
        </w:rPr>
        <w:t xml:space="preserve">5.38 В случае сбоя запасной автоматически считывающей урны, голосование осуществляется на основании стационарного (прозрачного) ящика для голосования. При этом участковая избирательная комиссия также составляет акт, который подписывается всеми присутствующими членами участковой комиссии, операторами АСУ, присутствующими представителями кандидатов, наблюдателями с указанием времени составления акта.</w:t>
      </w:r>
    </w:p>
    <w:p>
      <w:pPr>
        <w:spacing w:after="120"/>
        <w:jc w:val="both"/>
      </w:pPr>
      <w:r>
        <w:rPr>
          <w:rFonts w:ascii="Arial" w:cs="Arial" w:eastAsia="Arial" w:hAnsi="Arial"/>
          <w:sz w:val="24"/>
          <w:szCs w:val="24"/>
        </w:rPr>
        <w:t xml:space="preserve">5.39 О каждом случае сбоя автоматически считывающих урн, председатели участковых избирательных комиссий обязаны оперативно сообщать в группу технической поддержки Центральной избирательной комиссии.</w:t>
      </w:r>
    </w:p>
    <w:p>
      <w:pPr>
        <w:spacing w:after="120"/>
        <w:jc w:val="both"/>
      </w:pPr>
      <w:r>
        <w:rPr>
          <w:rFonts w:ascii="Arial" w:cs="Arial" w:eastAsia="Arial" w:hAnsi="Arial"/>
          <w:sz w:val="24"/>
          <w:szCs w:val="24"/>
        </w:rPr>
        <w:t xml:space="preserve">5.40 После окончания голосования  избирательные бюллетени, находящиеся в автоматически считывающей урне, которая дала сбой, извлекаются и пропускаются через действующую автоматически считывающую урну в присутствии наблюдателей, представителей кандидатов.</w:t>
      </w:r>
    </w:p>
    <w:p>
      <w:pPr>
        <w:spacing w:after="120"/>
        <w:jc w:val="both"/>
      </w:pPr>
      <w:r>
        <w:rPr>
          <w:rFonts w:ascii="Arial" w:cs="Arial" w:eastAsia="Arial" w:hAnsi="Arial"/>
          <w:sz w:val="24"/>
          <w:szCs w:val="24"/>
        </w:rPr>
        <w:t xml:space="preserve">5.41 В случае, если до установления запасной автоматически считывающей урны на участке использовался стационарный (прозрачный) ящик для голосования, то после окончания голосования избирательные бюллетени, находящиеся в автоматически считывающей урне, которая дала сбой и стационарном (прозрачном) ящике для голосования, извлекаются и пропускаются через действующую автоматически считывающую урну в присутствии наблюдателей, представителей кандидатов.</w:t>
      </w:r>
    </w:p>
    <w:p>
      <w:pPr>
        <w:spacing w:after="120"/>
        <w:jc w:val="both"/>
      </w:pPr>
      <w:r>
        <w:rPr>
          <w:rFonts w:ascii="Arial" w:cs="Arial" w:eastAsia="Arial" w:hAnsi="Arial"/>
          <w:sz w:val="24"/>
          <w:szCs w:val="24"/>
        </w:rPr>
        <w:t xml:space="preserve">5.42 В случае если на избирательном участке, в результате сбоя основной автоматически считывающей урны и запасной автоматически считывающей урны, использовался стационарный (прозрачный) ящик для голосования, протокол предварительного подсчета голосов избирателей не составляется.</w:t>
      </w:r>
    </w:p>
    <w:p>
      <w:pPr>
        <w:spacing w:after="120"/>
        <w:jc w:val="both"/>
      </w:pPr>
      <w:r>
        <w:rPr>
          <w:rFonts w:ascii="Arial" w:cs="Arial" w:eastAsia="Arial" w:hAnsi="Arial"/>
          <w:sz w:val="24"/>
          <w:szCs w:val="24"/>
        </w:rPr>
        <w:t xml:space="preserve">5.43 В случае восстановления работоспособности замененных в результате сбоя автоматических считывающих урн в течение дня голосования возобновление их использования для голосования не допускается.</w:t>
      </w:r>
    </w:p>
    <w:p>
      <w:pPr>
        <w:spacing w:after="120"/>
        <w:jc w:val="both"/>
      </w:pPr>
      <w:r>
        <w:rPr>
          <w:rFonts w:ascii="Arial" w:cs="Arial" w:eastAsia="Arial" w:hAnsi="Arial"/>
          <w:sz w:val="24"/>
          <w:szCs w:val="24"/>
        </w:rPr>
        <w:t xml:space="preserve">VI. Подсчет голосов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Установление итогов голосования участковыми избирательными комиссиями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2000 часов голосование завершается, а помещение для голосования закрывается. Председатель участковой избирательной комиссии объявляет о том, что получить избирательные бюллетени и проголосовать могут только избиратели, находящиеся в помещении для голосования, то есть прошедшие в помещение для голосования до 2000 часов.</w:t>
      </w:r>
    </w:p>
    <w:p>
      <w:pPr>
        <w:spacing w:after="120"/>
        <w:jc w:val="both"/>
      </w:pPr>
      <w:r>
        <w:rPr>
          <w:rFonts w:ascii="Arial" w:cs="Arial" w:eastAsia="Arial" w:hAnsi="Arial"/>
          <w:sz w:val="24"/>
          <w:szCs w:val="24"/>
        </w:rPr>
        <w:t xml:space="preserve">6.2 Подсчет голосов избирателей осуществляется открыто и гласно исключительно членами участковой избирательной комиссии на ее заседании, с последовательным оглашением и соответствующим оформлением в протоколе об итогах голосования и в его увеличенной форм всех результатов выполняемых действий по подсчету избирательных бюллетеней и голосов избирателей.</w:t>
      </w:r>
    </w:p>
    <w:p>
      <w:pPr>
        <w:spacing w:after="120"/>
        <w:jc w:val="both"/>
      </w:pPr>
      <w:r>
        <w:rPr>
          <w:rFonts w:ascii="Arial" w:cs="Arial" w:eastAsia="Arial" w:hAnsi="Arial"/>
          <w:sz w:val="24"/>
          <w:szCs w:val="24"/>
        </w:rPr>
        <w:t xml:space="preserve">6.3 В процессе подсчета голосов и установления итогов голосования представителями кандидатов, наблюдателями, представителями средств массовой информации могут производиться фотографирование, кино, видеосъемка.</w:t>
      </w:r>
    </w:p>
    <w:p>
      <w:pPr>
        <w:spacing w:after="120"/>
        <w:jc w:val="both"/>
      </w:pPr>
      <w:r>
        <w:rPr>
          <w:rFonts w:ascii="Arial" w:cs="Arial" w:eastAsia="Arial" w:hAnsi="Arial"/>
          <w:sz w:val="24"/>
          <w:szCs w:val="24"/>
        </w:rPr>
        <w:t xml:space="preserve">6.4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представителей кандидатов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jc w:val="both"/>
      </w:pPr>
      <w:r>
        <w:rPr>
          <w:rFonts w:ascii="Arial" w:cs="Arial" w:eastAsia="Arial" w:hAnsi="Arial"/>
          <w:sz w:val="24"/>
          <w:szCs w:val="24"/>
        </w:rPr>
        <w:t xml:space="preserve">6.5 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6.6 Член участковой избирательной комиссии, осуществляющий совместно с оператором ГРС идентификацию избирателей, обязан незамедлительно предоставить председателю итоговый отчет о проведении идентификации по участку. При этом заверенные печатью, копии итогового отчета о проведении идентификации  выдаются всем представителям кандидатов, наблюдателям и средствам массовой информации, находящимся в помещении для голосования.</w:t>
      </w:r>
    </w:p>
    <w:p>
      <w:pPr>
        <w:spacing w:after="120"/>
        <w:jc w:val="both"/>
      </w:pPr>
      <w:r>
        <w:rPr>
          <w:rFonts w:ascii="Arial" w:cs="Arial" w:eastAsia="Arial" w:hAnsi="Arial"/>
          <w:sz w:val="24"/>
          <w:szCs w:val="24"/>
        </w:rPr>
        <w:t xml:space="preserve">6.7 Члены участковой избирательной комиссии, ответственные за выдачу избирательных бюллетеней, пересчитывают оставшиеся у них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и сдают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w:t>
      </w:r>
    </w:p>
    <w:p>
      <w:pPr>
        <w:spacing w:after="120"/>
        <w:jc w:val="both"/>
      </w:pPr>
      <w:r>
        <w:rPr>
          <w:rFonts w:ascii="Arial" w:cs="Arial" w:eastAsia="Arial" w:hAnsi="Arial"/>
          <w:sz w:val="24"/>
          <w:szCs w:val="24"/>
        </w:rPr>
        <w:t xml:space="preserve">6.8 Председатель участковой избирательной комиссии обеспечивает присутствующим при погашении неиспользованных избирательных бюллетеней кандидатам, представителям кандидатов, наблюдателям право на визуальный осмотр погашаемых избирательных бюллетеней.</w:t>
      </w:r>
    </w:p>
    <w:p>
      <w:pPr>
        <w:spacing w:after="120"/>
        <w:jc w:val="both"/>
      </w:pPr>
      <w:r>
        <w:rPr>
          <w:rFonts w:ascii="Arial" w:cs="Arial" w:eastAsia="Arial" w:hAnsi="Arial"/>
          <w:sz w:val="24"/>
          <w:szCs w:val="24"/>
        </w:rPr>
        <w:t xml:space="preserve">6.9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надпись "Погашенные избирательные бюллетени", указываются их количество и номер избирательного участка.</w:t>
      </w:r>
    </w:p>
    <w:p>
      <w:pPr>
        <w:spacing w:after="120"/>
        <w:jc w:val="both"/>
      </w:pPr>
      <w:r>
        <w:rPr>
          <w:rFonts w:ascii="Arial" w:cs="Arial" w:eastAsia="Arial" w:hAnsi="Arial"/>
          <w:sz w:val="24"/>
          <w:szCs w:val="24"/>
        </w:rPr>
        <w:t xml:space="preserve">6.10 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6.1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соответствующие суммарные данные которые складываются  по количеству избирателей, получивших избирательный бюллетень в помещении для голосования (отмечается по количеству подписей избирателей в списке избирателей) и количеству избирателей, получивших бюллетень для голосования вне помещения для голосования (отмечается по количеству соответствующих отметок в списке избирателей для голосования вне помещения.</w:t>
      </w:r>
    </w:p>
    <w:p>
      <w:pPr>
        <w:spacing w:after="120"/>
        <w:jc w:val="both"/>
      </w:pPr>
      <w:r>
        <w:rPr>
          <w:rFonts w:ascii="Arial" w:cs="Arial" w:eastAsia="Arial" w:hAnsi="Arial"/>
          <w:sz w:val="24"/>
          <w:szCs w:val="24"/>
        </w:rPr>
        <w:t xml:space="preserve">6.12 После внесения суммарных данных каждая страница списка избирателей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избирателей итоговые данные, определяемые как сумма данных по всем страницам, заверяют их своей подписью и печатью участковой избирательной комиссии. Число избирателей, принявших участие в голосовании, определяется по числу подписей избирателей о получении избирательных бюллетеней установленной формы.</w:t>
      </w:r>
    </w:p>
    <w:p>
      <w:pPr>
        <w:spacing w:after="120"/>
        <w:jc w:val="both"/>
      </w:pPr>
      <w:r>
        <w:rPr>
          <w:rFonts w:ascii="Arial" w:cs="Arial" w:eastAsia="Arial" w:hAnsi="Arial"/>
          <w:sz w:val="24"/>
          <w:szCs w:val="24"/>
        </w:rPr>
        <w:t xml:space="preserve">6.13 Число избирательных бюллетеней, выданных избирателям, дополнительно проверяется путем подсчета чеков. При этом каждый член избирательной комиссии, ответственный за прием чеков от избирателей в обмен на избирательный бюллетень, подсчитывает количество чеков, которое находятся у него и складывает в отдельный пакет. На пакете указывается номер участка, количество чеков и ФИО члена участковой избирательной комиссии, ответственного за прием чеков .</w:t>
      </w:r>
    </w:p>
    <w:p>
      <w:pPr>
        <w:spacing w:after="120"/>
        <w:jc w:val="both"/>
      </w:pPr>
      <w:r>
        <w:rPr>
          <w:rFonts w:ascii="Arial" w:cs="Arial" w:eastAsia="Arial" w:hAnsi="Arial"/>
          <w:sz w:val="24"/>
          <w:szCs w:val="24"/>
        </w:rPr>
        <w:t xml:space="preserve">6.14 Пакеты с чеками об идентификации избирателей, складываются и запечатываются в один общий пакет. На пакете указывается номер избирательного участка и общее количество всех чеков об идентификации.</w:t>
      </w:r>
    </w:p>
    <w:p>
      <w:pPr>
        <w:spacing w:after="120"/>
        <w:jc w:val="both"/>
      </w:pPr>
      <w:r>
        <w:rPr>
          <w:rFonts w:ascii="Arial" w:cs="Arial" w:eastAsia="Arial" w:hAnsi="Arial"/>
          <w:sz w:val="24"/>
          <w:szCs w:val="24"/>
        </w:rPr>
        <w:t xml:space="preserve">6.15 После проведения работы со списком избирателей и чеками об идентификации,  составляется акт о числе чеков и выданных  избирательных бюллетеней.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средств массовой информации, наблюдателям, затем данные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6.16 После проведения работы со списком избирателей и чеками председатель участковой избирательной комиссии предлагает присутствующим визуально ознакомиться с ними. После этого список избирателей и запечатанный пакет с чеками об идентификации  убираются в сейф (шкаф).</w:t>
      </w:r>
    </w:p>
    <w:p>
      <w:pPr>
        <w:spacing w:after="120"/>
        <w:jc w:val="both"/>
      </w:pPr>
      <w:r>
        <w:rPr>
          <w:rFonts w:ascii="Arial" w:cs="Arial" w:eastAsia="Arial" w:hAnsi="Arial"/>
          <w:sz w:val="24"/>
          <w:szCs w:val="24"/>
        </w:rPr>
        <w:t xml:space="preserve">6.17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6.18 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Подсчет избирательных бюллетеней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6.19 Извлеченные из переносных ящиков избирательные бюллетени, пропускаются через автоматически считывающую урну.</w:t>
      </w:r>
    </w:p>
    <w:p>
      <w:pPr>
        <w:spacing w:after="120"/>
        <w:jc w:val="both"/>
      </w:pPr>
      <w:r>
        <w:rPr>
          <w:rFonts w:ascii="Arial" w:cs="Arial" w:eastAsia="Arial" w:hAnsi="Arial"/>
          <w:sz w:val="24"/>
          <w:szCs w:val="24"/>
        </w:rPr>
        <w:t xml:space="preserve">6.20 Если установлено, что в переносном ящике для голосования число избирательных бюллетеней больше чем число подписей избирателей, содержащих отметку о получении избирательных бюллетеней в списке избирателей для голосования вне помещения  и выданных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номер ящика, количество избирательных бюллетеней и делается надпись "Недействительные избирательные бюллетени, извлеченные из переносного ящика для голосования".</w:t>
      </w:r>
    </w:p>
    <w:p>
      <w:pPr>
        <w:spacing w:after="120"/>
        <w:jc w:val="both"/>
      </w:pPr>
      <w:r>
        <w:rPr>
          <w:rFonts w:ascii="Arial" w:cs="Arial" w:eastAsia="Arial" w:hAnsi="Arial"/>
          <w:sz w:val="24"/>
          <w:szCs w:val="24"/>
        </w:rPr>
        <w:t xml:space="preserve">6.21 Недействительные избирательные бюллетени, извлеченные из переносного ящика для голосования и данные заносятся в соответствующую графу итогового протокола и его увеличенную форму.</w:t>
      </w:r>
    </w:p>
    <w:p>
      <w:pPr>
        <w:spacing w:after="120"/>
        <w:jc w:val="both"/>
      </w:pPr>
      <w:r>
        <w:rPr>
          <w:rFonts w:ascii="Arial" w:cs="Arial" w:eastAsia="Arial" w:hAnsi="Arial"/>
          <w:sz w:val="24"/>
          <w:szCs w:val="24"/>
        </w:rPr>
        <w:t xml:space="preserve">6.22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120"/>
        <w:jc w:val="both"/>
      </w:pPr>
      <w:r>
        <w:rPr>
          <w:rFonts w:ascii="Arial" w:cs="Arial" w:eastAsia="Arial" w:hAnsi="Arial"/>
          <w:sz w:val="24"/>
          <w:szCs w:val="24"/>
        </w:rPr>
        <w:t xml:space="preserve">6.23 После совершения всех указанных действий и перед ручным подсчетом голосов избирателей,  председатель участковой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кандидатов, наблюдателями, представителями средств массовой информации.</w:t>
      </w:r>
    </w:p>
    <w:p>
      <w:pPr>
        <w:spacing w:after="120"/>
        <w:jc w:val="both"/>
      </w:pPr>
      <w:r>
        <w:rPr>
          <w:rFonts w:ascii="Arial" w:cs="Arial" w:eastAsia="Arial" w:hAnsi="Arial"/>
          <w:sz w:val="24"/>
          <w:szCs w:val="24"/>
        </w:rPr>
        <w:t xml:space="preserve">6.24 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w:t>
      </w:r>
    </w:p>
    <w:p>
      <w:pPr>
        <w:spacing w:after="120"/>
        <w:jc w:val="both"/>
      </w:pPr>
      <w:r>
        <w:rPr>
          <w:rFonts w:ascii="Arial" w:cs="Arial" w:eastAsia="Arial" w:hAnsi="Arial"/>
          <w:sz w:val="24"/>
          <w:szCs w:val="24"/>
        </w:rPr>
        <w:t xml:space="preserve">6.25 Автоматически считывающая урна выдает  отчет АСУ, в котором указывается количество обработанных бюллетеней, а также суммарное значение количества голосов избирателей, поданных за каждого кандидата и  за позицию "Против всех".</w:t>
      </w:r>
    </w:p>
    <w:p>
      <w:pPr>
        <w:spacing w:after="120"/>
        <w:jc w:val="both"/>
      </w:pPr>
      <w:r>
        <w:rPr>
          <w:rFonts w:ascii="Arial" w:cs="Arial" w:eastAsia="Arial" w:hAnsi="Arial"/>
          <w:sz w:val="24"/>
          <w:szCs w:val="24"/>
        </w:rPr>
        <w:t xml:space="preserve">6.26 Отчет автоматически считывающей урны о предварительных итогах голосования в бумажном виде выдается всем присутствующим при подсчете голосов, является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6.27 В случае если в день голосования, в результате сбоя основной и запасной автоматически считывающих урн, участковой избирательной комиссией использовалась стационарная (прозрачная) урна, протокол автоматически считывающей урны о предварительных итогах голосования не выводится.</w:t>
      </w:r>
    </w:p>
    <w:p>
      <w:pPr>
        <w:spacing w:after="120"/>
        <w:jc w:val="both"/>
      </w:pPr>
      <w:r>
        <w:rPr>
          <w:rFonts w:ascii="Arial" w:cs="Arial" w:eastAsia="Arial" w:hAnsi="Arial"/>
          <w:sz w:val="24"/>
          <w:szCs w:val="24"/>
        </w:rPr>
        <w:t xml:space="preserve">6.28 Передача данных об итогах голосования из автоматически считывающих урн на центральный сервер Центральной избирательной комиссии осуществляется в день голосования после 20 часов 00 минут,  но не позднее 21 часов 00 минут.</w:t>
      </w:r>
    </w:p>
    <w:p>
      <w:pPr>
        <w:spacing w:after="120"/>
        <w:jc w:val="both"/>
      </w:pPr>
      <w:r>
        <w:rPr>
          <w:rFonts w:ascii="Arial" w:cs="Arial" w:eastAsia="Arial" w:hAnsi="Arial"/>
          <w:sz w:val="24"/>
          <w:szCs w:val="24"/>
        </w:rPr>
        <w:t xml:space="preserve">6.29 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территориальной избирательной комиссии в присутствии представителей кандидатов и наблюдателей.</w:t>
      </w:r>
    </w:p>
    <w:p>
      <w:pPr>
        <w:spacing w:after="120"/>
        <w:jc w:val="both"/>
      </w:pPr>
      <w:r>
        <w:rPr>
          <w:rFonts w:ascii="Arial" w:cs="Arial" w:eastAsia="Arial" w:hAnsi="Arial"/>
          <w:sz w:val="24"/>
          <w:szCs w:val="24"/>
        </w:rPr>
        <w:t xml:space="preserve">6.30 Председатель участковой избирательной комиссии объявляет о начале ручного подсчета избирательных бюллетеней, содержащихся в автоматически считывающей урне, демонстрирует не поврежденность печати (пломбы) и вскрывает урну для голосования.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утром при опечатывании ящиков для голосования.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6.31 Члены участковой избирательной комиссии сортируют избирательные бюллетени, извлеченные из автоматически считывающей урны, по голосам, поданным за каждого кандидата,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6.32 Избирательные бюллетени, находящиеся в отсеке для нераспознанных бюллетеней автоматически считывающих урн подсчитываются членами участковой избирательной комиссии отдельно. При этом указанные избирательные бюллетени должны быть осмотрены членами участковой избирательной комиссии на предмет наличия среди них действительных избирательных бюллетеней.</w:t>
      </w:r>
    </w:p>
    <w:p>
      <w:pPr>
        <w:spacing w:after="120"/>
        <w:jc w:val="both"/>
      </w:pPr>
      <w:r>
        <w:rPr>
          <w:rFonts w:ascii="Arial" w:cs="Arial" w:eastAsia="Arial" w:hAnsi="Arial"/>
          <w:sz w:val="24"/>
          <w:szCs w:val="24"/>
        </w:rPr>
        <w:t xml:space="preserve">6.33 Членами участковой избирательной комиссии производится подсчет голосов избирателей по избирательным бюллетеням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w:t>
      </w:r>
    </w:p>
    <w:p>
      <w:pPr>
        <w:spacing w:after="120"/>
        <w:jc w:val="both"/>
      </w:pPr>
      <w:r>
        <w:rPr>
          <w:rFonts w:ascii="Arial" w:cs="Arial" w:eastAsia="Arial" w:hAnsi="Arial"/>
          <w:sz w:val="24"/>
          <w:szCs w:val="24"/>
        </w:rPr>
        <w:t xml:space="preserve">6.34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6.35 Полученные данные, которые определяются по соответствующим отметкам (голосам) избирателей в избирательных бюллетенях, поданным за каждого кандидата и позицию "Против всех",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6.36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w:t>
      </w:r>
    </w:p>
    <w:p>
      <w:pPr>
        <w:spacing w:after="120"/>
        <w:jc w:val="both"/>
      </w:pPr>
      <w:r>
        <w:rPr>
          <w:rFonts w:ascii="Arial" w:cs="Arial" w:eastAsia="Arial" w:hAnsi="Arial"/>
          <w:sz w:val="24"/>
          <w:szCs w:val="24"/>
        </w:rPr>
        <w:t xml:space="preserve">6.37 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6.38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 избирателей.</w:t>
      </w:r>
    </w:p>
    <w:p>
      <w:pPr>
        <w:spacing w:after="120"/>
        <w:jc w:val="both"/>
      </w:pPr>
      <w:r>
        <w:rPr>
          <w:rFonts w:ascii="Arial" w:cs="Arial" w:eastAsia="Arial" w:hAnsi="Arial"/>
          <w:sz w:val="24"/>
          <w:szCs w:val="24"/>
        </w:rPr>
        <w:t xml:space="preserve">6.39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составляется акт и по требованию представителя кандидата или наблюдателя произвести пересчет голосов, избирательные бюллетени пересчитываются при непосредственном участии представителя кандидата или наблюдателя и предоставлении возможности визуального контроля с их стороны. При этом пересчет избирательных бюллетеней производится вслух.</w:t>
      </w:r>
    </w:p>
    <w:p>
      <w:pPr>
        <w:spacing w:after="120"/>
        <w:jc w:val="both"/>
      </w:pPr>
      <w:r>
        <w:rPr>
          <w:rFonts w:ascii="Arial" w:cs="Arial" w:eastAsia="Arial" w:hAnsi="Arial"/>
          <w:sz w:val="24"/>
          <w:szCs w:val="24"/>
        </w:rPr>
        <w:t xml:space="preserve">6.40 Итоги голосования устанавливаются по результатам ручного подсчета голосов.</w:t>
      </w:r>
    </w:p>
    <w:p>
      <w:pPr>
        <w:spacing w:after="120"/>
        <w:jc w:val="both"/>
      </w:pPr>
      <w:r>
        <w:rPr>
          <w:rFonts w:ascii="Arial" w:cs="Arial" w:eastAsia="Arial" w:hAnsi="Arial"/>
          <w:sz w:val="24"/>
          <w:szCs w:val="24"/>
        </w:rPr>
        <w:t xml:space="preserve">6.41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120"/>
        <w:jc w:val="both"/>
      </w:pPr>
      <w:r>
        <w:rPr>
          <w:rFonts w:ascii="Arial" w:cs="Arial" w:eastAsia="Arial" w:hAnsi="Arial"/>
          <w:sz w:val="24"/>
          <w:szCs w:val="24"/>
        </w:rPr>
        <w:t xml:space="preserve">6.42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6.43 После составления протокола об итогах голосования рассортированные избирательные бюллетени, списки избирателей, пакеты с чеками по идентификации, упаковываются в отдельные пакеты, на которых указываются номер избирательного участка, количество избирательных бюллетеней,  списков избирателей и содержащиеся в пакете документы.</w:t>
      </w:r>
    </w:p>
    <w:p>
      <w:pPr>
        <w:spacing w:after="120"/>
        <w:jc w:val="both"/>
      </w:pPr>
      <w:r>
        <w:rPr>
          <w:rFonts w:ascii="Arial" w:cs="Arial" w:eastAsia="Arial" w:hAnsi="Arial"/>
          <w:sz w:val="24"/>
          <w:szCs w:val="24"/>
        </w:rPr>
        <w:t xml:space="preserve">6.44 Пакеты опечатываются, подписываются членами участковой избирательной комиссии и вместе с пакетом, содержащим чеки об идентификации избирателей, складываются в отдельные мешки или коробки.</w:t>
      </w:r>
    </w:p>
    <w:p>
      <w:pPr>
        <w:spacing w:after="120"/>
        <w:jc w:val="both"/>
      </w:pPr>
      <w:r>
        <w:rPr>
          <w:rFonts w:ascii="Arial" w:cs="Arial" w:eastAsia="Arial" w:hAnsi="Arial"/>
          <w:sz w:val="24"/>
          <w:szCs w:val="24"/>
        </w:rPr>
        <w:t xml:space="preserve">6.45 Упаковка избирательных бюллетеней, списков избирателей,  а также их складывание в мешки или коробки осуществляются в присутствии представителей кандидатов, наблюдателей, которым также предоставляется возможность поставить на мешке или коробке свои подписи.</w:t>
      </w:r>
    </w:p>
    <w:p>
      <w:pPr>
        <w:spacing w:after="120"/>
        <w:jc w:val="both"/>
      </w:pPr>
      <w:r>
        <w:rPr>
          <w:rFonts w:ascii="Arial" w:cs="Arial" w:eastAsia="Arial" w:hAnsi="Arial"/>
          <w:sz w:val="24"/>
          <w:szCs w:val="24"/>
        </w:rPr>
        <w:t xml:space="preserve">6.46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w:t>
      </w:r>
    </w:p>
    <w:p>
      <w:pPr>
        <w:spacing w:after="120"/>
        <w:jc w:val="both"/>
      </w:pPr>
      <w:r>
        <w:rPr>
          <w:rFonts w:ascii="Arial" w:cs="Arial" w:eastAsia="Arial" w:hAnsi="Arial"/>
          <w:sz w:val="24"/>
          <w:szCs w:val="24"/>
        </w:rPr>
        <w:t xml:space="preserve">6.47 Мешок или коробка с находящимися внутри избирательными документами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6.48 Протокол об итогах голосования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 Отчет АСУ, первичный и итоговый отчет по идентификации избирателей прилагаются к протоколу об итогах голосования, составленному участковой избирательной комиссией на основании ручного подсчета бюллетеней.</w:t>
      </w:r>
    </w:p>
    <w:p>
      <w:pPr>
        <w:spacing w:after="120"/>
        <w:jc w:val="both"/>
      </w:pPr>
      <w:r>
        <w:rPr>
          <w:rFonts w:ascii="Arial" w:cs="Arial" w:eastAsia="Arial" w:hAnsi="Arial"/>
          <w:sz w:val="24"/>
          <w:szCs w:val="24"/>
        </w:rPr>
        <w:t xml:space="preserve">6.49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кандидатов, наблюдателями, представителями средств массовой информации.</w:t>
      </w:r>
    </w:p>
    <w:p>
      <w:pPr>
        <w:spacing w:after="120"/>
        <w:jc w:val="both"/>
      </w:pPr>
      <w:r>
        <w:rPr>
          <w:rFonts w:ascii="Arial" w:cs="Arial" w:eastAsia="Arial" w:hAnsi="Arial"/>
          <w:sz w:val="24"/>
          <w:szCs w:val="24"/>
        </w:rPr>
        <w:t xml:space="preserve">6.50 Графическая копия протокола об итогах голосования пропускается председателем участковой избирательной комиссии через автоматически считывающую урну и по защищенным каналам передается на сервер Центральной избирательной комиссии.</w:t>
      </w:r>
    </w:p>
    <w:p>
      <w:pPr>
        <w:spacing w:after="120"/>
        <w:jc w:val="both"/>
      </w:pPr>
      <w:r>
        <w:rPr>
          <w:rFonts w:ascii="Arial" w:cs="Arial" w:eastAsia="Arial" w:hAnsi="Arial"/>
          <w:sz w:val="24"/>
          <w:szCs w:val="24"/>
        </w:rPr>
        <w:t xml:space="preserve">6.51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пакеты с чеками по идентификации, запакованные в отдельную коробку (мешок),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приложенные к протоколу об итогах голосования, подписанному всеми членами участковой избирательной комиссии, незамедлительно, не позднее 6 часов утра дня, следующего за днем голосования, доставляются в территориальную избирательную комиссию, которая подводит итоги голосования на соответствующей территории.</w:t>
      </w:r>
    </w:p>
    <w:p>
      <w:pPr>
        <w:spacing w:after="120"/>
        <w:jc w:val="both"/>
      </w:pPr>
      <w:r>
        <w:rPr>
          <w:rFonts w:ascii="Arial" w:cs="Arial" w:eastAsia="Arial" w:hAnsi="Arial"/>
          <w:sz w:val="24"/>
          <w:szCs w:val="24"/>
        </w:rPr>
        <w:t xml:space="preserve">6.52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6.53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jc w:val="both"/>
      </w:pPr>
      <w:r>
        <w:rPr>
          <w:rFonts w:ascii="Arial" w:cs="Arial" w:eastAsia="Arial" w:hAnsi="Arial"/>
          <w:sz w:val="24"/>
          <w:szCs w:val="24"/>
        </w:rPr>
        <w:t xml:space="preserve">6.54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sz w:val="24"/>
          <w:szCs w:val="24"/>
        </w:rPr>
        <w:t xml:space="preserve">6.55 Итоги голосования по каждому избирательному участку, которые являются предварительной информацией, не имеющей юридического значения, по мере поступления в Центральную избирательную комиссию размещаются на ее сайте.</w:t>
      </w:r>
    </w:p>
    <w:p>
      <w:pPr>
        <w:spacing w:after="120"/>
        <w:jc w:val="both"/>
      </w:pPr>
      <w:r>
        <w:rPr>
          <w:rFonts w:ascii="Arial" w:cs="Arial" w:eastAsia="Arial" w:hAnsi="Arial"/>
          <w:sz w:val="24"/>
          <w:szCs w:val="24"/>
        </w:rPr>
        <w:t xml:space="preserve">6.56 Протоколы об итогах голосования по каждому избирательному участку не позднее 18 календарных дней со дня голосования размещаются на официальном сайте Центральной избирательной комиссии.</w:t>
      </w:r>
    </w:p>
    <w:p>
      <w:pPr>
        <w:spacing w:after="120"/>
        <w:jc w:val="both"/>
      </w:pPr>
      <w:r>
        <w:rPr>
          <w:rFonts w:ascii="Arial" w:cs="Arial" w:eastAsia="Arial" w:hAnsi="Arial"/>
          <w:sz w:val="24"/>
          <w:szCs w:val="24"/>
        </w:rPr>
        <w:t xml:space="preserve">6.57 Списки избирателей, принявших участие на выборах, размещаются на официальном сайте Центральной избирательной комиссии не позднее 5 календарных дней со дня голосования.</w:t>
      </w:r>
    </w:p>
    <w:p>
      <w:pPr>
        <w:spacing w:after="120"/>
        <w:jc w:val="both"/>
      </w:pPr>
      <w:r>
        <w:rPr>
          <w:rFonts w:ascii="Arial" w:cs="Arial" w:eastAsia="Arial" w:hAnsi="Arial"/>
          <w:sz w:val="24"/>
          <w:szCs w:val="24"/>
        </w:rPr>
        <w:t xml:space="preserve">6.58 Заверенная печатью копия списка избирателей, принявших участие в голосовании, не позднее 3 календарных дней вывешивается на стендах перед помещениями участковых избирательных комиссий.</w:t>
      </w:r>
    </w:p>
    <w:p>
      <w:pPr>
        <w:spacing w:after="120"/>
        <w:jc w:val="both"/>
      </w:pPr>
      <w:r>
        <w:rPr>
          <w:rFonts w:ascii="Arial" w:cs="Arial" w:eastAsia="Arial" w:hAnsi="Arial"/>
          <w:sz w:val="24"/>
          <w:szCs w:val="24"/>
        </w:rPr>
        <w:t xml:space="preserve">VII. Установление итогов голосования территориальными избирательными комиссиями на соответствующих территориях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Первые экземпляры протоколов об итогах голосования участковых</w:t>
      </w:r>
    </w:p>
    <w:p>
      <w:pPr>
        <w:spacing w:after="120"/>
        <w:jc w:val="both"/>
      </w:pPr>
      <w:r>
        <w:rPr>
          <w:rFonts w:ascii="Arial" w:cs="Arial" w:eastAsia="Arial" w:hAnsi="Arial"/>
          <w:sz w:val="24"/>
          <w:szCs w:val="24"/>
        </w:rPr>
        <w:t xml:space="preserve">избирательных комиссий вместе с избирательной документацией незамедлительно, не позднее 6 часов утра дня, следующего за днем голосования, доставляются в территориальную избирательную комиссию, которая подводит итоги голосования на соответствующей территории, и  передаются по акту территориальной избирательной комиссии.</w:t>
      </w:r>
    </w:p>
    <w:p>
      <w:pPr>
        <w:spacing w:after="120"/>
        <w:jc w:val="both"/>
      </w:pPr>
      <w:r>
        <w:rPr>
          <w:rFonts w:ascii="Arial" w:cs="Arial" w:eastAsia="Arial" w:hAnsi="Arial"/>
          <w:sz w:val="24"/>
          <w:szCs w:val="24"/>
        </w:rPr>
        <w:t xml:space="preserve">7.2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w:t>
      </w:r>
    </w:p>
    <w:p>
      <w:pPr>
        <w:spacing w:after="120"/>
        <w:jc w:val="both"/>
      </w:pPr>
      <w:r>
        <w:rPr>
          <w:rFonts w:ascii="Arial" w:cs="Arial" w:eastAsia="Arial" w:hAnsi="Arial"/>
          <w:sz w:val="24"/>
          <w:szCs w:val="24"/>
        </w:rPr>
        <w:t xml:space="preserve">7.3 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Территориальная избирательная комиссия проверяет данные протоколов составленных участковыми избирательными комиссиями с данными протоколов автоматических считывающих урн и отчетов по идентификации избирателей. Если при проверке данных обнаружены несоответствия данных протоколов составленных участковыми избирательными комиссиями с данными протоколов автоматических считывающих урн и отчетов по идентификации избирателей, составляется Акт.</w:t>
      </w:r>
    </w:p>
    <w:p>
      <w:pPr>
        <w:spacing w:after="120"/>
        <w:jc w:val="both"/>
      </w:pPr>
      <w:r>
        <w:rPr>
          <w:rFonts w:ascii="Arial" w:cs="Arial" w:eastAsia="Arial" w:hAnsi="Arial"/>
          <w:sz w:val="24"/>
          <w:szCs w:val="24"/>
        </w:rPr>
        <w:t xml:space="preserve">7.4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jc w:val="both"/>
      </w:pPr>
      <w:r>
        <w:rPr>
          <w:rFonts w:ascii="Arial" w:cs="Arial" w:eastAsia="Arial" w:hAnsi="Arial"/>
          <w:sz w:val="24"/>
          <w:szCs w:val="24"/>
        </w:rPr>
        <w:t xml:space="preserve">7.5 Территориальная избирательная комиссия составляет сводную таблицу об итогах голосования на соответствующей территории  в двух экземплярах.</w:t>
      </w:r>
    </w:p>
    <w:p>
      <w:pPr>
        <w:spacing w:after="120"/>
        <w:jc w:val="both"/>
      </w:pPr>
      <w:r>
        <w:rPr>
          <w:rFonts w:ascii="Arial" w:cs="Arial" w:eastAsia="Arial" w:hAnsi="Arial"/>
          <w:sz w:val="24"/>
          <w:szCs w:val="24"/>
        </w:rPr>
        <w:t xml:space="preserve">7.6 Сводная таблица формируется в электронном виде по мере поступления данных об итогах голосования по избирательным участкам и ввода данных системным администратором Центральной избирательной комиссии.</w:t>
      </w:r>
    </w:p>
    <w:p>
      <w:pPr>
        <w:spacing w:after="120"/>
        <w:jc w:val="both"/>
      </w:pPr>
      <w:r>
        <w:rPr>
          <w:rFonts w:ascii="Arial" w:cs="Arial" w:eastAsia="Arial" w:hAnsi="Arial"/>
          <w:sz w:val="24"/>
          <w:szCs w:val="24"/>
        </w:rPr>
        <w:t xml:space="preserve">7.7 При вводе данных каждый системный администратор использует свой логин и пароль.</w:t>
      </w:r>
    </w:p>
    <w:p>
      <w:pPr>
        <w:spacing w:after="120"/>
        <w:jc w:val="both"/>
      </w:pPr>
      <w:r>
        <w:rPr>
          <w:rFonts w:ascii="Arial" w:cs="Arial" w:eastAsia="Arial" w:hAnsi="Arial"/>
          <w:sz w:val="24"/>
          <w:szCs w:val="24"/>
        </w:rPr>
        <w:t xml:space="preserve">7.8 Вводимые системным администратором данные в сводную таблицу автоматически суммируются и отражаются на сервере Центральной избирательной комиссии. Указанные данные являются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7.9 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w:t>
      </w:r>
    </w:p>
    <w:p>
      <w:pPr>
        <w:spacing w:after="120"/>
        <w:jc w:val="both"/>
      </w:pPr>
      <w:r>
        <w:rPr>
          <w:rFonts w:ascii="Arial" w:cs="Arial" w:eastAsia="Arial" w:hAnsi="Arial"/>
          <w:sz w:val="24"/>
          <w:szCs w:val="24"/>
        </w:rPr>
        <w:t xml:space="preserve">7.10 Протокол об итогах голосования составляется  в ручном виде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jc w:val="both"/>
      </w:pPr>
      <w:r>
        <w:rPr>
          <w:rFonts w:ascii="Arial" w:cs="Arial" w:eastAsia="Arial" w:hAnsi="Arial"/>
          <w:sz w:val="24"/>
          <w:szCs w:val="24"/>
        </w:rPr>
        <w:t xml:space="preserve">7.11 Первый экземпляр протокола территориальной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7.12 Второй экземпляр протокола вместе со всей избирательной документацией хранится секретарем территориальной комиссии в охраняемом помещении до передачи в архив.</w:t>
      </w:r>
    </w:p>
    <w:p>
      <w:pPr>
        <w:spacing w:after="120"/>
        <w:jc w:val="both"/>
      </w:pPr>
      <w:r>
        <w:rPr>
          <w:rFonts w:ascii="Arial" w:cs="Arial" w:eastAsia="Arial" w:hAnsi="Arial"/>
          <w:sz w:val="24"/>
          <w:szCs w:val="24"/>
        </w:rPr>
        <w:t xml:space="preserve">7.13 Увеличенная форма протокола об итогах голосования на соответствующей территории вывешивается для всеобщего ознакомления в месте, установленном территориальной избирательной комиссией, и хранится до окончания работы избирательной комиссии.</w:t>
      </w:r>
    </w:p>
    <w:p>
      <w:pPr>
        <w:spacing w:after="120"/>
        <w:jc w:val="both"/>
      </w:pPr>
      <w:r>
        <w:rPr>
          <w:rFonts w:ascii="Arial" w:cs="Arial" w:eastAsia="Arial" w:hAnsi="Arial"/>
          <w:sz w:val="24"/>
          <w:szCs w:val="24"/>
        </w:rPr>
        <w:t xml:space="preserve">7.14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председателя, секретаря соответствующей участковой избирательной комиссии. При повторном подсчете голосов вправе присутствовать представители кандидатов и наблюдатели. По итогам повторного подсчета голосов избирателей территориальная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sz w:val="24"/>
          <w:szCs w:val="24"/>
        </w:rPr>
        <w:t xml:space="preserve">7.15 Каждому лицу, присутствовавшему при подсчете голосов, секретарь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sz w:val="24"/>
          <w:szCs w:val="24"/>
        </w:rPr>
        <w:t xml:space="preserve">7.16 Территориальная избирательная комиссия признает итоги голосования на избирательном участке недействительными:</w:t>
      </w:r>
    </w:p>
    <w:p>
      <w:pPr>
        <w:spacing w:after="120"/>
        <w:jc w:val="both"/>
      </w:pPr>
      <w:r>
        <w:rPr>
          <w:rFonts w:ascii="Arial" w:cs="Arial" w:eastAsia="Arial" w:hAnsi="Arial"/>
          <w:sz w:val="24"/>
          <w:szCs w:val="24"/>
        </w:rPr>
        <w:t xml:space="preserve">- 1)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120"/>
        <w:jc w:val="both"/>
      </w:pPr>
      <w:r>
        <w:rPr>
          <w:rFonts w:ascii="Arial" w:cs="Arial" w:eastAsia="Arial" w:hAnsi="Arial"/>
          <w:sz w:val="24"/>
          <w:szCs w:val="24"/>
        </w:rPr>
        <w:t xml:space="preserve">- 2) если во время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120"/>
        <w:jc w:val="both"/>
      </w:pPr>
      <w:r>
        <w:rPr>
          <w:rFonts w:ascii="Arial" w:cs="Arial" w:eastAsia="Arial" w:hAnsi="Arial"/>
          <w:sz w:val="24"/>
          <w:szCs w:val="24"/>
        </w:rPr>
        <w:t xml:space="preserve">- 3) по решению Центральной избирательной комиссии;</w:t>
      </w:r>
    </w:p>
    <w:p>
      <w:pPr>
        <w:spacing w:after="120"/>
        <w:jc w:val="both"/>
      </w:pPr>
      <w:r>
        <w:rPr>
          <w:rFonts w:ascii="Arial" w:cs="Arial" w:eastAsia="Arial" w:hAnsi="Arial"/>
          <w:sz w:val="24"/>
          <w:szCs w:val="24"/>
        </w:rPr>
        <w:t xml:space="preserve">- 4) по решению суда;</w:t>
      </w:r>
    </w:p>
    <w:p>
      <w:pPr>
        <w:spacing w:after="120"/>
        <w:jc w:val="both"/>
      </w:pPr>
      <w:r>
        <w:rPr>
          <w:rFonts w:ascii="Arial" w:cs="Arial" w:eastAsia="Arial" w:hAnsi="Arial"/>
          <w:sz w:val="24"/>
          <w:szCs w:val="24"/>
        </w:rPr>
        <w:t xml:space="preserve">- 5) если избирательные бюллетени в ящиках для голосования признаны недействительными.</w:t>
      </w:r>
    </w:p>
    <w:p>
      <w:pPr>
        <w:spacing w:after="120"/>
        <w:jc w:val="both"/>
      </w:pPr>
      <w:r>
        <w:rPr>
          <w:rFonts w:ascii="Arial" w:cs="Arial" w:eastAsia="Arial" w:hAnsi="Arial"/>
          <w:sz w:val="24"/>
          <w:szCs w:val="24"/>
        </w:rPr>
        <w:t xml:space="preserve">7.17 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w:t>
      </w:r>
    </w:p>
    <w:p>
      <w:pPr>
        <w:spacing w:after="120"/>
        <w:jc w:val="both"/>
      </w:pPr>
      <w:r>
        <w:rPr>
          <w:rFonts w:ascii="Arial" w:cs="Arial" w:eastAsia="Arial" w:hAnsi="Arial"/>
          <w:sz w:val="24"/>
          <w:szCs w:val="24"/>
        </w:rPr>
        <w:t xml:space="preserve">7.18 В случае признания итогов голосования на одном или нескольких избирательных участках недействительными, которые влияют на результаты выборов, на данных избирательных участках проводится пере голосование в 2-недельный срок со дня назначения переголосования соответствующей избирательной комиссией.</w:t>
      </w:r>
    </w:p>
    <w:p>
      <w:pPr>
        <w:spacing w:after="120"/>
        <w:jc w:val="both"/>
      </w:pPr>
      <w:r>
        <w:rPr>
          <w:rFonts w:ascii="Arial" w:cs="Arial" w:eastAsia="Arial" w:hAnsi="Arial"/>
          <w:sz w:val="24"/>
          <w:szCs w:val="24"/>
        </w:rPr>
        <w:t xml:space="preserve">7.19 Под нарушениями, которые не позволяют с достоверностью установить итоги голосования избирателей, понимаются нарушения порядка голосования, подсчета голосов, составления протокола об итогах голосования на избирательном участке, не позволяющие достоверно определить количество голосов, полученных каждым кандидатом, списком кандидатов.</w:t>
      </w:r>
    </w:p>
    <w:p>
      <w:pPr>
        <w:spacing w:after="120"/>
        <w:jc w:val="both"/>
      </w:pPr>
      <w:r>
        <w:rPr>
          <w:rFonts w:ascii="Arial" w:cs="Arial" w:eastAsia="Arial" w:hAnsi="Arial"/>
          <w:sz w:val="24"/>
          <w:szCs w:val="24"/>
        </w:rPr>
        <w:t xml:space="preserve">7.20 Под нарушениями, повлиявшими на волеизъявление избирателей, понимаются нарушения, повлиявшие на выражение воли избирателей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120"/>
        <w:jc w:val="both"/>
      </w:pPr>
      <w:r>
        <w:rPr>
          <w:rFonts w:ascii="Arial" w:cs="Arial" w:eastAsia="Arial" w:hAnsi="Arial"/>
          <w:sz w:val="24"/>
          <w:szCs w:val="24"/>
        </w:rPr>
        <w:t xml:space="preserve">7.21 Решение соответствующей избирательной комиссии о пере голосовании  на избирательном участке передается немедленно в вышестоящую избирательную комиссию.</w:t>
      </w:r>
    </w:p>
    <w:p>
      <w:pPr>
        <w:spacing w:after="120"/>
        <w:jc w:val="both"/>
      </w:pPr>
      <w:r>
        <w:rPr>
          <w:rFonts w:ascii="Arial" w:cs="Arial" w:eastAsia="Arial" w:hAnsi="Arial"/>
          <w:sz w:val="24"/>
          <w:szCs w:val="24"/>
        </w:rPr>
        <w:t xml:space="preserve">7.22 Вышестоящая избирательная комиссия в течении 3-х дней назначает день пере голосования.</w:t>
      </w:r>
    </w:p>
    <w:p>
      <w:pPr>
        <w:spacing w:after="120"/>
        <w:jc w:val="both"/>
      </w:pPr>
      <w:r>
        <w:rPr>
          <w:rFonts w:ascii="Arial" w:cs="Arial" w:eastAsia="Arial" w:hAnsi="Arial"/>
          <w:sz w:val="24"/>
          <w:szCs w:val="24"/>
        </w:rPr>
        <w:t xml:space="preserve">7.23 Протоколы об итогах голосования территориальных избирательных комиссий размещаются на официальном сайте Центральной избирательной комиссии не позднее 19 календарных дней со дня голосования.</w:t>
      </w:r>
    </w:p>
    <w:p>
      <w:pPr>
        <w:spacing w:after="120"/>
        <w:jc w:val="both"/>
      </w:pPr>
      <w:r>
        <w:rPr>
          <w:rFonts w:ascii="Arial" w:cs="Arial" w:eastAsia="Arial" w:hAnsi="Arial"/>
          <w:sz w:val="24"/>
          <w:szCs w:val="24"/>
        </w:rPr>
        <w:t xml:space="preserve">VIII. Порядок определения результатов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Результаты выборов Президента Кыргызской Республики определяет</w:t>
      </w:r>
    </w:p>
    <w:p>
      <w:pPr>
        <w:spacing w:after="120"/>
        <w:jc w:val="both"/>
      </w:pPr>
      <w:r>
        <w:rPr>
          <w:rFonts w:ascii="Arial" w:cs="Arial" w:eastAsia="Arial" w:hAnsi="Arial"/>
          <w:sz w:val="24"/>
          <w:szCs w:val="24"/>
        </w:rPr>
        <w:t xml:space="preserve">Центральная избирательная комиссия, на основании протоколов поступивших из территориальных избирательных комиссий, путем сложения содержащихся в них данных.</w:t>
      </w:r>
    </w:p>
    <w:p>
      <w:pPr>
        <w:spacing w:after="120"/>
        <w:jc w:val="both"/>
      </w:pPr>
      <w:r>
        <w:rPr>
          <w:rFonts w:ascii="Arial" w:cs="Arial" w:eastAsia="Arial" w:hAnsi="Arial"/>
          <w:sz w:val="24"/>
          <w:szCs w:val="24"/>
        </w:rPr>
        <w:t xml:space="preserve">8.2 Центральная избирательная комиссия в обязательном порядке проводит итоговое заседание, на котором рассматривает поступившие заявления (жалобы) о нарушениях в ходе подготовки и проведения выборов и принимает решение по каждому заявлению (жалобе).</w:t>
      </w:r>
    </w:p>
    <w:p>
      <w:pPr>
        <w:spacing w:after="120"/>
        <w:jc w:val="both"/>
      </w:pPr>
      <w:r>
        <w:rPr>
          <w:rFonts w:ascii="Arial" w:cs="Arial" w:eastAsia="Arial" w:hAnsi="Arial"/>
          <w:sz w:val="24"/>
          <w:szCs w:val="24"/>
        </w:rPr>
        <w:t xml:space="preserve">8.3 Центральная избирательная комиссия составляет протокол о результатах выборов Президента Кыргызской Республики, в который заносятся данные поступивших протоколов, данные о числе непосредственно нижестоящих избирательный комиссий, а также сводную таблицу по суммарным данным протоколов нижестоящих избирательных комиссий.</w:t>
      </w:r>
    </w:p>
    <w:p>
      <w:pPr>
        <w:spacing w:after="120"/>
        <w:jc w:val="both"/>
      </w:pPr>
      <w:r>
        <w:rPr>
          <w:rFonts w:ascii="Arial" w:cs="Arial" w:eastAsia="Arial" w:hAnsi="Arial"/>
          <w:sz w:val="24"/>
          <w:szCs w:val="24"/>
        </w:rPr>
        <w:t xml:space="preserve">8.4 Избранным на должность Президента Кыргызской Республики считается кандидат, набравший в первом туре голосования свыше половины голосов всех избирателей, принявших участие в голосовании.</w:t>
      </w:r>
    </w:p>
    <w:p>
      <w:pPr>
        <w:spacing w:after="120"/>
        <w:jc w:val="both"/>
      </w:pPr>
      <w:r>
        <w:rPr>
          <w:rFonts w:ascii="Arial" w:cs="Arial" w:eastAsia="Arial" w:hAnsi="Arial"/>
          <w:sz w:val="24"/>
          <w:szCs w:val="24"/>
        </w:rPr>
        <w:t xml:space="preserve">8.5 Если в избирательный бюллетень были включены более двух кандидатов на должность Президента и ни один из них не был избран, Центральная избирательная комиссия назначает повторное голосование по двум кандидатам, получившим наибольшее число голосов избирателей.</w:t>
      </w:r>
    </w:p>
    <w:p>
      <w:pPr>
        <w:spacing w:after="120"/>
        <w:jc w:val="both"/>
      </w:pPr>
      <w:r>
        <w:rPr>
          <w:rFonts w:ascii="Arial" w:cs="Arial" w:eastAsia="Arial" w:hAnsi="Arial"/>
          <w:sz w:val="24"/>
          <w:szCs w:val="24"/>
        </w:rPr>
        <w:t xml:space="preserve">8.6 Повторное голосование проводится не ранее 2-недельного срока со дня определения результатов выборов Центриальной избирательной комиссией. Сообщение о проведении повторного голосования публикуется Центральной избирательной комиссией в средствах массовой информации не позднее 3 календарных дней со дня определения результатов выборов.</w:t>
      </w:r>
    </w:p>
    <w:p>
      <w:pPr>
        <w:spacing w:after="120"/>
        <w:jc w:val="both"/>
      </w:pPr>
      <w:r>
        <w:rPr>
          <w:rFonts w:ascii="Arial" w:cs="Arial" w:eastAsia="Arial" w:hAnsi="Arial"/>
          <w:sz w:val="24"/>
          <w:szCs w:val="24"/>
        </w:rPr>
        <w:t xml:space="preserve">8.7 Если до проведения повторного голосования один из кандидатов на должность Президента выбыл, по решению Центральной избирательной комиссии вторым кандидатом для проведения повторного голосования признается кандидат, получивший на общих выборах наибольшее число голосов избирателей после кандидатов, по которым первоначально назначено повторное голосование. В случае если других кандидатов не осталось, выборы проводятся по одному кандидату.</w:t>
      </w:r>
    </w:p>
    <w:p>
      <w:pPr>
        <w:spacing w:after="120"/>
        <w:jc w:val="both"/>
      </w:pPr>
      <w:r>
        <w:rPr>
          <w:rFonts w:ascii="Arial" w:cs="Arial" w:eastAsia="Arial" w:hAnsi="Arial"/>
          <w:sz w:val="24"/>
          <w:szCs w:val="24"/>
        </w:rPr>
        <w:t xml:space="preserve">8.8 При повторном голосовании избранным считается кандидат, получивший наибольшее число голосов избирателей, принявших участие в голосовании.</w:t>
      </w:r>
    </w:p>
    <w:p>
      <w:pPr>
        <w:spacing w:after="120"/>
        <w:jc w:val="both"/>
      </w:pPr>
      <w:r>
        <w:rPr>
          <w:rFonts w:ascii="Arial" w:cs="Arial" w:eastAsia="Arial" w:hAnsi="Arial"/>
          <w:sz w:val="24"/>
          <w:szCs w:val="24"/>
        </w:rPr>
        <w:t xml:space="preserve">8.9 Выборы Президента Кыргызской Республики признаются Центральной избирательной комиссией несостоявшимися, если число голосов избирателей, поданных за кандидата, набравшего наибольшее число голосов по отношению к другому кандидату, меньше числа голосов избирателей, поданных против всех кандидатов. В этом случае проводятся повторные выборы.</w:t>
      </w:r>
    </w:p>
    <w:p>
      <w:pPr>
        <w:spacing w:after="120"/>
        <w:jc w:val="both"/>
      </w:pPr>
      <w:r>
        <w:rPr>
          <w:rFonts w:ascii="Arial" w:cs="Arial" w:eastAsia="Arial" w:hAnsi="Arial"/>
          <w:sz w:val="24"/>
          <w:szCs w:val="24"/>
        </w:rPr>
        <w:t xml:space="preserve">8.10 Число избирателей, принявших участие в голосовании, определяется по числу подписей избирателей в списке избирателей о получении избирательных бюллетеней, а при необходимости дополнительного контроля - также чеков о прохождении идентификации.</w:t>
      </w:r>
    </w:p>
    <w:p>
      <w:pPr>
        <w:spacing w:after="120"/>
        <w:jc w:val="both"/>
      </w:pPr>
      <w:r>
        <w:rPr>
          <w:rFonts w:ascii="Arial" w:cs="Arial" w:eastAsia="Arial" w:hAnsi="Arial"/>
          <w:sz w:val="24"/>
          <w:szCs w:val="24"/>
        </w:rPr>
        <w:t xml:space="preserve">8.11 Центральная избирательная комиссия признает результаты выборов недействительными:</w:t>
      </w:r>
    </w:p>
    <w:p>
      <w:pPr>
        <w:spacing w:after="120"/>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2) в случаях, установленных пунктом 4 статьи 46 </w:t>
      </w:r>
      <w:hyperlink w:history="1" r:id="rIdytgkin5epfzv-fqck3e2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3) по решению суда</w:t>
      </w:r>
    </w:p>
    <w:p>
      <w:pPr>
        <w:spacing w:after="120"/>
        <w:jc w:val="both"/>
      </w:pPr>
      <w:r>
        <w:rPr>
          <w:rFonts w:ascii="Arial" w:cs="Arial" w:eastAsia="Arial" w:hAnsi="Arial"/>
          <w:sz w:val="24"/>
          <w:szCs w:val="24"/>
        </w:rPr>
        <w:t xml:space="preserve">8.12 В случае если выборы признаны Центральной избирательной комиссией несостоявшимися, недействильными судом или Центральной избирательной комиссией, а также если в избирательный бюллетень были включены два кандидата и ни один из них не был избран, либо при повторном голосовании ни один кандидат не был избран, Жогорку Кенеш в течение одного месяца назначает повторные выборы.</w:t>
      </w:r>
    </w:p>
    <w:p>
      <w:pPr>
        <w:spacing w:after="120"/>
        <w:jc w:val="both"/>
      </w:pPr>
      <w:r>
        <w:rPr>
          <w:rFonts w:ascii="Arial" w:cs="Arial" w:eastAsia="Arial" w:hAnsi="Arial"/>
          <w:sz w:val="24"/>
          <w:szCs w:val="24"/>
        </w:rPr>
        <w:t xml:space="preserve">8.13 В случае проведения повторных выборов кандидатами на должность</w:t>
      </w:r>
    </w:p>
    <w:p>
      <w:pPr>
        <w:spacing w:after="120"/>
        <w:jc w:val="both"/>
      </w:pPr>
      <w:r>
        <w:rPr>
          <w:rFonts w:ascii="Arial" w:cs="Arial" w:eastAsia="Arial" w:hAnsi="Arial"/>
          <w:sz w:val="24"/>
          <w:szCs w:val="24"/>
        </w:rPr>
        <w:t xml:space="preserve">Президента Кыргызской Республики не могут быть вновь выдвинуты кандидаты, действия которых послужили основанием для признания выборов недействительными.</w:t>
      </w:r>
    </w:p>
    <w:p>
      <w:pPr>
        <w:spacing w:after="120"/>
        <w:jc w:val="both"/>
      </w:pPr>
      <w:r>
        <w:rPr>
          <w:rFonts w:ascii="Arial" w:cs="Arial" w:eastAsia="Arial" w:hAnsi="Arial"/>
          <w:sz w:val="24"/>
          <w:szCs w:val="24"/>
        </w:rPr>
        <w:t xml:space="preserve">8.14 Повторные выборы Президента Кыргызской Республики проводятся</w:t>
      </w:r>
    </w:p>
    <w:p>
      <w:pPr>
        <w:spacing w:after="120"/>
        <w:jc w:val="both"/>
      </w:pPr>
      <w:r>
        <w:rPr>
          <w:rFonts w:ascii="Arial" w:cs="Arial" w:eastAsia="Arial" w:hAnsi="Arial"/>
          <w:sz w:val="24"/>
          <w:szCs w:val="24"/>
        </w:rPr>
        <w:t xml:space="preserve">в сроки, установленные </w:t>
      </w:r>
      <w:hyperlink w:history="1" r:id="rIdjpqvuwb86sr_y7gnl6oqe">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Жоговорку Кенеша Кыргызской Республики». При этом сроки избирательных действий сокращаются на треть.</w:t>
      </w:r>
    </w:p>
    <w:p>
      <w:pPr>
        <w:spacing w:after="120"/>
        <w:jc w:val="both"/>
      </w:pPr>
      <w:r>
        <w:rPr>
          <w:rFonts w:ascii="Arial" w:cs="Arial" w:eastAsia="Arial" w:hAnsi="Arial"/>
          <w:sz w:val="24"/>
          <w:szCs w:val="24"/>
        </w:rPr>
        <w:t xml:space="preserve">8.15 Результаты выборов определяются Центральной избирательной комиссией не позднее чем в 20-дневный срок после дня голосования. В случае если итоги голосования обжалованы в установленном законом порядке, определение результатов выборов приостанавливается до окончательного рассмотрения их судом.</w:t>
      </w:r>
    </w:p>
    <w:p>
      <w:pPr>
        <w:spacing w:after="120"/>
        <w:jc w:val="both"/>
      </w:pPr>
      <w:r>
        <w:rPr>
          <w:rFonts w:ascii="Arial" w:cs="Arial" w:eastAsia="Arial" w:hAnsi="Arial"/>
          <w:sz w:val="24"/>
          <w:szCs w:val="24"/>
        </w:rPr>
        <w:t xml:space="preserve">8.16 Официальное опубликование результатов выборов Президента Кыргызской Республики осуществляется Центральной избирательной комиссией в средствах массовой информации в течение 3 календарных дней с момента определения результатов выборов.</w:t>
      </w:r>
    </w:p>
    <w:p>
      <w:pPr>
        <w:spacing w:after="120"/>
        <w:jc w:val="both"/>
      </w:pPr>
      <w:r>
        <w:rPr>
          <w:rFonts w:ascii="Arial" w:cs="Arial" w:eastAsia="Arial" w:hAnsi="Arial"/>
          <w:sz w:val="24"/>
          <w:szCs w:val="24"/>
        </w:rPr>
        <w:t xml:space="preserve">8.17 Центральная избирательная комиссия регистрирует избранного Президента и при вступлении в должность выдает удостоверение об избрании Президентом, знаки отличия - нагрудный знак и Штандарт (флаг) Президента с выгравированными его фамилией, именем и отчеством и датами срока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Обеспечение безопасности и сохранности избирательной документации, в том числе избирательных бюллетеней, возлагается на избирательные комиссии. Содействие в обеспечении безопасности возлагается на правоохранительные органы (органы внутренних дел).</w:t>
      </w:r>
    </w:p>
    <w:p>
      <w:pPr>
        <w:spacing w:after="120"/>
        <w:jc w:val="both"/>
      </w:pPr>
      <w:r>
        <w:rPr>
          <w:rFonts w:ascii="Arial" w:cs="Arial" w:eastAsia="Arial" w:hAnsi="Arial"/>
          <w:sz w:val="24"/>
          <w:szCs w:val="24"/>
        </w:rPr>
        <w:t xml:space="preserve">9.2 К избирательным документам относятся: списки избирателей, бюллетени действительные, недействительные, неиспользованные (погашенные), испорченные (заполненные с ошибками), а также чеки о прохождении идентификации, первичные и итоговые отчеты по идентификации, нулевые и итоговые отчеты автоматически считывающей урны, протоколы избирательных комиссий, их решения по вопросам выборов, регистрационные документы кандидатов, сводные таблицы о результатах голосования.</w:t>
      </w:r>
    </w:p>
    <w:p>
      <w:pPr>
        <w:spacing w:after="120"/>
        <w:jc w:val="both"/>
      </w:pPr>
      <w:r>
        <w:rPr>
          <w:rFonts w:ascii="Arial" w:cs="Arial" w:eastAsia="Arial" w:hAnsi="Arial"/>
          <w:sz w:val="24"/>
          <w:szCs w:val="24"/>
        </w:rPr>
        <w:t xml:space="preserve">9.3 В целях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 изготавливаются специальные сейф-пакеты.</w:t>
      </w:r>
    </w:p>
    <w:p>
      <w:pPr>
        <w:spacing w:after="120"/>
        <w:jc w:val="both"/>
      </w:pPr>
      <w:r>
        <w:rPr>
          <w:rFonts w:ascii="Arial" w:cs="Arial" w:eastAsia="Arial" w:hAnsi="Arial"/>
          <w:sz w:val="24"/>
          <w:szCs w:val="24"/>
        </w:rPr>
        <w:t xml:space="preserve">9.4 Сейф-пакеты изготавливаются из специальных влагостойких, жаропрочных материалов, которые имеют индивидуальный восьмизначный номер (далее - идентификационный номер), запечатывается самоклеющейся индикаторной лентой. Незаконное, самовольное и анонимное вскрытие сейф-пакеты исключено, так как оно будет сопровождаться явно видимым следом - это словами "open" (открыто) под пломбой-лентой, из-за чего вторичное запечатывание использованного пакета исключается.</w:t>
      </w:r>
    </w:p>
    <w:p>
      <w:pPr>
        <w:spacing w:after="120"/>
        <w:jc w:val="both"/>
      </w:pPr>
      <w:r>
        <w:rPr>
          <w:rFonts w:ascii="Arial" w:cs="Arial" w:eastAsia="Arial" w:hAnsi="Arial"/>
          <w:sz w:val="24"/>
          <w:szCs w:val="24"/>
        </w:rPr>
        <w:t xml:space="preserve">9.5 Во избежание вскрытия сейф-пакета с целью внесения поправок, членам участковой избирательной комиссии необходимо тщательно проверить данные занесенные в протокол об итогах голосования.</w:t>
      </w:r>
    </w:p>
    <w:p>
      <w:pPr>
        <w:spacing w:after="120"/>
        <w:jc w:val="both"/>
      </w:pPr>
      <w:r>
        <w:rPr>
          <w:rFonts w:ascii="Arial" w:cs="Arial" w:eastAsia="Arial" w:hAnsi="Arial"/>
          <w:sz w:val="24"/>
          <w:szCs w:val="24"/>
        </w:rPr>
        <w:t xml:space="preserve">9.6 Первый экземпляр протокола об итогах голосования, первичный и итоговый отчеты АСУ, первичный и итоговый  отчеты об идентификации упаоквывается председателем или секретарем участковой избирательной комиссии в сейф - пакет в присутствии наблюдателей, представителей кандидатов, о чем составляется акт, в котором должен быть указан идентификационный номера сейф-пакета, который должен быть подписан всеми присутствующими лицами.</w:t>
      </w:r>
    </w:p>
    <w:p>
      <w:pPr>
        <w:spacing w:after="120"/>
        <w:jc w:val="both"/>
      </w:pPr>
      <w:r>
        <w:rPr>
          <w:rFonts w:ascii="Arial" w:cs="Arial" w:eastAsia="Arial" w:hAnsi="Arial"/>
          <w:sz w:val="24"/>
          <w:szCs w:val="24"/>
        </w:rPr>
        <w:t xml:space="preserve">9.7 Заверенная копия протокола об итогах голосования упаковывается отдельно председателем или секретарем участковой избирательной комиссии в сейф - пакет в присутствии наблюдателей, представителей кандидатов, о чем составляется акт, в котором должен быть указан идентификационный номера сейф-пакета, акт также должен быть подписан всеми присутствующими лицами.</w:t>
      </w:r>
    </w:p>
    <w:p>
      <w:pPr>
        <w:spacing w:after="120"/>
        <w:jc w:val="both"/>
      </w:pPr>
      <w:r>
        <w:rPr>
          <w:rFonts w:ascii="Arial" w:cs="Arial" w:eastAsia="Arial" w:hAnsi="Arial"/>
          <w:sz w:val="24"/>
          <w:szCs w:val="24"/>
        </w:rPr>
        <w:t xml:space="preserve">9.8 Оба сейф-пакета: с первым экземпляром, а также с заверенной копией протокола об итогах голосования участковой избирательной комиссии незамедлительно доставляются председателем избирательной комиссии в сопровождении представителей кандидатов, а также сотрудников органов внутренних дел Кыргызской Республики в территориальную избирательную комиссию и передаются по акту, в котором обязательно должны быть указаны идентификационные номера сейф-пакетов.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Второй экземпляр протокола об итогах голосования, печать участковой избирательной комиссии, отрывные талоны двух сейф-пакетов, акт о передаче в территориальную избирательную комиссию сейф-пакета с первым экземпляром и сейф-пакета с заверенной копией протокола об итогах голосования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9.10 Вскрытие сейф-пакета с первым экземпляром итогового протокола участковой избирательной комиссии возможно только в соответствующей территориальной избирательной комиссии в присутствии наблюдателей, представителей кандидатов.</w:t>
      </w:r>
    </w:p>
    <w:p>
      <w:pPr>
        <w:spacing w:after="120"/>
        <w:jc w:val="both"/>
      </w:pPr>
      <w:r>
        <w:rPr>
          <w:rFonts w:ascii="Arial" w:cs="Arial" w:eastAsia="Arial" w:hAnsi="Arial"/>
          <w:sz w:val="24"/>
          <w:szCs w:val="24"/>
        </w:rPr>
        <w:t xml:space="preserve">9.11 Сейф-пакет с заверенной копией протокола об итогах голосования участковой избирательной комиссии направляется в Центральную избирательную комиссию.</w:t>
      </w:r>
    </w:p>
    <w:p>
      <w:pPr>
        <w:spacing w:after="120"/>
        <w:jc w:val="both"/>
      </w:pPr>
      <w:r>
        <w:rPr>
          <w:rFonts w:ascii="Arial" w:cs="Arial" w:eastAsia="Arial" w:hAnsi="Arial"/>
          <w:sz w:val="24"/>
          <w:szCs w:val="24"/>
        </w:rPr>
        <w:t xml:space="preserve">9.12 После подписания первого экземпляра протокола об итогах голосования на соответствующей территории и сводной таблицы, территориальная избирательная комиссия упаковывает их в сейф-пакет вместе со всеми протоколами об итогах голосования, поступивших с участковых избирательных комиссий, о чем составляется акт, в котором должны быть указаны идентификационные номера сейф-пакета. Указанный сейф-пакет, вместе с сейф-пакетами, в которых упакованы заверенные копии протоколов участковых избирательных комиссий  направляются в Центральную избирательную комиссию.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9.13 Второй экземпляр протокола об итогах голосования территориальной избирательной комиссии вместе со всей избирательной документацией, отрывной талон сейф-пакета, а также акт о передаче в Центральную избирательную комиссию сейф-пакета с первым экземпляром итогового протокола и сводной таблицы хранится у секретаря территориальной комиссии в охраняемом помещении до передачи их в архив.</w:t>
      </w:r>
    </w:p>
    <w:p>
      <w:pPr>
        <w:spacing w:after="120"/>
        <w:jc w:val="both"/>
      </w:pPr>
      <w:r>
        <w:rPr>
          <w:rFonts w:ascii="Arial" w:cs="Arial" w:eastAsia="Arial" w:hAnsi="Arial"/>
          <w:sz w:val="24"/>
          <w:szCs w:val="24"/>
        </w:rPr>
        <w:t xml:space="preserve">9.14 Вскрытие сейф-пакетов с первым экземпляром протокола об итогах голосования и сводной таблицы территориальной избирательной комиссии, а также с заверенной копией итогового протокола участковой избирательной комиссии допускается только в Центральной избирательной комиссии по акту, в котором должны быть указаны идентификационные номера сейф-пакетов.</w:t>
      </w:r>
    </w:p>
    <w:p>
      <w:pPr>
        <w:spacing w:after="120"/>
        <w:jc w:val="both"/>
      </w:pPr>
      <w:r>
        <w:rPr>
          <w:rFonts w:ascii="Arial" w:cs="Arial" w:eastAsia="Arial" w:hAnsi="Arial"/>
          <w:sz w:val="24"/>
          <w:szCs w:val="24"/>
        </w:rPr>
        <w:t xml:space="preserve">X Обеспечение безопасности на избирательном участке и в помещении для голосования</w:t>
      </w:r>
    </w:p>
    <w:p>
      <w:pPr>
        <w:spacing w:after="120"/>
        <w:jc w:val="both"/>
      </w:pPr>
      <w:r>
        <w:rPr>
          <w:rFonts w:ascii="Arial" w:cs="Arial" w:eastAsia="Arial" w:hAnsi="Arial"/>
          <w:sz w:val="24"/>
          <w:szCs w:val="24"/>
        </w:rPr>
        <w:t xml:space="preserve">10.1. Одним из главных требований к помещению избирательного участка является обеспечение пожарной безопасности. Поэтому глава местной государственной администрации, глава местного самоуправления (мэр города, глава айыл окмоту), избирательная комиссия при выборе помещения для голосования должны учитывать следующее:</w:t>
      </w:r>
    </w:p>
    <w:p>
      <w:pPr>
        <w:spacing w:after="120"/>
        <w:jc w:val="both"/>
      </w:pPr>
      <w:r>
        <w:rPr>
          <w:rFonts w:ascii="Arial" w:cs="Arial" w:eastAsia="Arial" w:hAnsi="Arial"/>
          <w:sz w:val="24"/>
          <w:szCs w:val="24"/>
        </w:rPr>
        <w:t xml:space="preserve">- наличие в помещении исправной и работоспособной автоматической пожарной сигнализации и системы оповещения и управления эвакуацией людей при пожаре;</w:t>
      </w:r>
    </w:p>
    <w:p>
      <w:pPr>
        <w:spacing w:after="120"/>
        <w:jc w:val="both"/>
      </w:pPr>
      <w:r>
        <w:rPr>
          <w:rFonts w:ascii="Arial" w:cs="Arial" w:eastAsia="Arial" w:hAnsi="Arial"/>
          <w:sz w:val="24"/>
          <w:szCs w:val="24"/>
        </w:rPr>
        <w:t xml:space="preserve">- наличие и содержание эвакуационных выходов в соответствии с</w:t>
      </w:r>
    </w:p>
    <w:p>
      <w:pPr>
        <w:spacing w:after="120"/>
        <w:jc w:val="both"/>
      </w:pPr>
      <w:r>
        <w:rPr>
          <w:rFonts w:ascii="Arial" w:cs="Arial" w:eastAsia="Arial" w:hAnsi="Arial"/>
          <w:sz w:val="24"/>
          <w:szCs w:val="24"/>
        </w:rPr>
        <w:t xml:space="preserve">требованиями пожарной безопасности;</w:t>
      </w:r>
    </w:p>
    <w:p>
      <w:pPr>
        <w:spacing w:after="120"/>
        <w:jc w:val="both"/>
      </w:pPr>
      <w:r>
        <w:rPr>
          <w:rFonts w:ascii="Arial" w:cs="Arial" w:eastAsia="Arial" w:hAnsi="Arial"/>
          <w:sz w:val="24"/>
          <w:szCs w:val="24"/>
        </w:rPr>
        <w:t xml:space="preserve">- наличие первичных средств пожаротушения;</w:t>
      </w:r>
    </w:p>
    <w:p>
      <w:pPr>
        <w:spacing w:after="120"/>
        <w:jc w:val="both"/>
      </w:pPr>
      <w:r>
        <w:rPr>
          <w:rFonts w:ascii="Arial" w:cs="Arial" w:eastAsia="Arial" w:hAnsi="Arial"/>
          <w:sz w:val="24"/>
          <w:szCs w:val="24"/>
        </w:rPr>
        <w:t xml:space="preserve">- наличие плана эвакуации на случай возникновения пожара (в т.ч. из помещения для голосования).</w:t>
      </w:r>
    </w:p>
    <w:p>
      <w:pPr>
        <w:spacing w:after="120"/>
        <w:jc w:val="both"/>
      </w:pPr>
      <w:r>
        <w:rPr>
          <w:rFonts w:ascii="Arial" w:cs="Arial" w:eastAsia="Arial" w:hAnsi="Arial"/>
          <w:sz w:val="24"/>
          <w:szCs w:val="24"/>
        </w:rPr>
        <w:t xml:space="preserve">10.2. Председатель участковой избирательной комиссии назначает лиц, ответственных за пожарную безопасность, из числа членов комиссии и распределяет между членами участковой комиссии обязанности на случай возникновения пожара (кто из членов отвечает за эвакуацию избирателей, кто обеспечивает сохранность избирательной документации, кто сообщает о пожаре в пожарную часть и т.д.).</w:t>
      </w:r>
    </w:p>
    <w:p>
      <w:pPr>
        <w:spacing w:after="120"/>
        <w:jc w:val="both"/>
      </w:pPr>
      <w:r>
        <w:rPr>
          <w:rFonts w:ascii="Arial" w:cs="Arial" w:eastAsia="Arial" w:hAnsi="Arial"/>
          <w:sz w:val="24"/>
          <w:szCs w:val="24"/>
        </w:rPr>
        <w:t xml:space="preserve">10.3. На избирательном участке до передачи помещения участковой избирательной комиссии руководитель объекта, где размещен избирательный участок, должен обеспечить полное выполнение требований предписаний органов государственного пожарного надзора, в том числе установить приказом соответствующий противопожарный режим, проверить исправность внутреннего противопожарного водопровода (при наличии), осветительной и силовой сети, опробовать системы автоматической противопожарной защиты, обеспечить наличие, исправность и постоянную готовность к применению первичных средств пожаротушения, средств связи и оповещения, проинструктировать под роспись о мерах пожарной безопасности и действиях при пожаре совместно с председателем избирательной комиссии членов избирательной комиссии и персонал, привлеченный для обслуживания участка и ознакомить их с расположением помещений, путей эвакуации, эвакуационных выходов, мест размещения первичных средств пожаротушения, средств телефонной связи и средств оповещения.</w:t>
      </w:r>
    </w:p>
    <w:p>
      <w:pPr>
        <w:spacing w:after="120"/>
        <w:jc w:val="both"/>
      </w:pPr>
      <w:r>
        <w:rPr>
          <w:rFonts w:ascii="Arial" w:cs="Arial" w:eastAsia="Arial" w:hAnsi="Arial"/>
          <w:sz w:val="24"/>
          <w:szCs w:val="24"/>
        </w:rPr>
        <w:t xml:space="preserve">10.4 На видных местах должны быть вывешены поэтажные планы (схемы) эвакуации людей на случай возникновения пожара, инструкции по соблюдению требований пожарной безопасности и инструкции, определяющие действия обслуживающего персонала и членов избирательной комиссии по обеспечению эвакуации людей, бюллетеней и имущества.</w:t>
      </w:r>
    </w:p>
    <w:p>
      <w:pPr>
        <w:spacing w:after="120"/>
        <w:jc w:val="both"/>
      </w:pPr>
      <w:r>
        <w:rPr>
          <w:rFonts w:ascii="Arial" w:cs="Arial" w:eastAsia="Arial" w:hAnsi="Arial"/>
          <w:sz w:val="24"/>
          <w:szCs w:val="24"/>
        </w:rPr>
        <w:t xml:space="preserve">10.5 У каждого телефонного аппарата устанавливается табличка с номером телефона вызова ближайшего подразделения пожарной охраны.</w:t>
      </w:r>
    </w:p>
    <w:p>
      <w:pPr>
        <w:spacing w:after="120"/>
        <w:jc w:val="both"/>
      </w:pPr>
      <w:r>
        <w:rPr>
          <w:rFonts w:ascii="Arial" w:cs="Arial" w:eastAsia="Arial" w:hAnsi="Arial"/>
          <w:sz w:val="24"/>
          <w:szCs w:val="24"/>
        </w:rPr>
        <w:t xml:space="preserve">10.6 На случай отключения электроэнергии здание избирательного участка обеспечивается альтернативными источниками питания, фонарями и свечами.</w:t>
      </w:r>
    </w:p>
    <w:p>
      <w:pPr>
        <w:spacing w:after="120"/>
        <w:jc w:val="both"/>
      </w:pPr>
      <w:r>
        <w:rPr>
          <w:rFonts w:ascii="Arial" w:cs="Arial" w:eastAsia="Arial" w:hAnsi="Arial"/>
          <w:sz w:val="24"/>
          <w:szCs w:val="24"/>
        </w:rPr>
        <w:t xml:space="preserve">10.7 Светильники в кабинах для голосования устанавливаются на негорючем основании с мощностью ламп накаливания не более 60 Вт.</w:t>
      </w:r>
    </w:p>
    <w:p>
      <w:pPr>
        <w:spacing w:after="120"/>
        <w:jc w:val="both"/>
      </w:pPr>
      <w:r>
        <w:rPr>
          <w:rFonts w:ascii="Arial" w:cs="Arial" w:eastAsia="Arial" w:hAnsi="Arial"/>
          <w:sz w:val="24"/>
          <w:szCs w:val="24"/>
        </w:rPr>
        <w:t xml:space="preserve">10.8 Помещения, не связанные с проведением выборов, должны быть закрыты.</w:t>
      </w:r>
    </w:p>
    <w:p>
      <w:pPr>
        <w:spacing w:after="120"/>
        <w:jc w:val="both"/>
      </w:pPr>
      <w:r>
        <w:rPr>
          <w:rFonts w:ascii="Arial" w:cs="Arial" w:eastAsia="Arial" w:hAnsi="Arial"/>
          <w:sz w:val="24"/>
          <w:szCs w:val="24"/>
        </w:rPr>
        <w:t xml:space="preserve">10.9 Запрещается загромождать проходы и коридоры, размещать на путях  эвакуации торговые точки.</w:t>
      </w:r>
    </w:p>
    <w:p>
      <w:pPr>
        <w:spacing w:after="120"/>
        <w:jc w:val="both"/>
      </w:pPr>
      <w:r>
        <w:rPr>
          <w:rFonts w:ascii="Arial" w:cs="Arial" w:eastAsia="Arial" w:hAnsi="Arial"/>
          <w:sz w:val="24"/>
          <w:szCs w:val="24"/>
        </w:rPr>
        <w:t xml:space="preserve">10.10 Помещения избирательного участка обеспечиваются огнетушителями. Курение на избирательных участках не разрешается.</w:t>
      </w:r>
    </w:p>
    <w:p>
      <w:pPr>
        <w:spacing w:after="120"/>
        <w:jc w:val="both"/>
      </w:pPr>
      <w:r>
        <w:rPr>
          <w:rFonts w:ascii="Arial" w:cs="Arial" w:eastAsia="Arial" w:hAnsi="Arial"/>
          <w:sz w:val="24"/>
          <w:szCs w:val="24"/>
        </w:rPr>
        <w:t xml:space="preserve">10.11 Состояние электрооборудования должно быть проверено специалистом, выявленные недостатки должны быть устранены до начала выборов.</w:t>
      </w:r>
    </w:p>
    <w:p>
      <w:pPr>
        <w:spacing w:after="120"/>
        <w:jc w:val="both"/>
      </w:pPr>
      <w:r>
        <w:rPr>
          <w:rFonts w:ascii="Arial" w:cs="Arial" w:eastAsia="Arial" w:hAnsi="Arial"/>
          <w:sz w:val="24"/>
          <w:szCs w:val="24"/>
        </w:rPr>
        <w:t xml:space="preserve">10.12 Председатель участковой избирательной комиссии перед началом  выборов обязан осмотреть помещения и убедиться в их пожарной безопасности.</w:t>
      </w:r>
    </w:p>
    <w:p>
      <w:pPr>
        <w:spacing w:after="120"/>
        <w:jc w:val="both"/>
      </w:pPr>
      <w:r>
        <w:rPr>
          <w:rFonts w:ascii="Arial" w:cs="Arial" w:eastAsia="Arial" w:hAnsi="Arial"/>
          <w:sz w:val="24"/>
          <w:szCs w:val="24"/>
        </w:rPr>
        <w:t xml:space="preserve">10.13 В период подготовки к работе избирательного участка печное отопление в зданиях (при наличии) проверяется и при необходимости ремонтируется в соответствии с требованиями противопожарных норм и правил. Топка печей заканчивается не позднее чем за один час до начала работы избирательного участка.</w:t>
      </w:r>
    </w:p>
    <w:p>
      <w:pPr>
        <w:spacing w:after="120"/>
        <w:jc w:val="both"/>
      </w:pPr>
      <w:r>
        <w:rPr>
          <w:rFonts w:ascii="Arial" w:cs="Arial" w:eastAsia="Arial" w:hAnsi="Arial"/>
          <w:sz w:val="24"/>
          <w:szCs w:val="24"/>
        </w:rPr>
        <w:t xml:space="preserve">10.14 Имеющиеся вблизи зданий избирательных участков пожарные гидранты, резервуары и водоемы должны находиться в исправном состоянии, заполнены водой, обозначены соответствующими указателями, в зимнее время утеплены, очищены ото льда и снега.</w:t>
      </w:r>
    </w:p>
    <w:p>
      <w:pPr>
        <w:spacing w:after="120"/>
        <w:jc w:val="both"/>
      </w:pPr>
      <w:r>
        <w:rPr>
          <w:rFonts w:ascii="Arial" w:cs="Arial" w:eastAsia="Arial" w:hAnsi="Arial"/>
          <w:sz w:val="24"/>
          <w:szCs w:val="24"/>
        </w:rPr>
        <w:t xml:space="preserve">10.15 Накануне дня голосования участковой избирательной комиссии необходимо принять все меры по обеспечению безопасности работы в день голосования. Существенную помощь избирательным комиссиям в этом оказывают сотрудники органов внутренних дел. В целях обеспечения безопасности работы участковой избирательной комиссии органы внутренних дел реализуют комплекс мер по охране помещений участковых избирательных комиссий и избирательной документации.</w:t>
      </w:r>
    </w:p>
    <w:p>
      <w:pPr>
        <w:spacing w:after="120"/>
        <w:jc w:val="both"/>
      </w:pPr>
      <w:r>
        <w:rPr>
          <w:rFonts w:ascii="Arial" w:cs="Arial" w:eastAsia="Arial" w:hAnsi="Arial"/>
          <w:sz w:val="24"/>
          <w:szCs w:val="24"/>
        </w:rPr>
        <w:t xml:space="preserve">10.16 Важнейшей задачей органов внутренних дел является обеспечение безопасности работы участковых избирательных комиссий. В этих целях реализуется комплекс мер:</w:t>
      </w:r>
    </w:p>
    <w:p>
      <w:pPr>
        <w:spacing w:after="120"/>
        <w:jc w:val="both"/>
      </w:pPr>
      <w:r>
        <w:rPr>
          <w:rFonts w:ascii="Arial" w:cs="Arial" w:eastAsia="Arial" w:hAnsi="Arial"/>
          <w:sz w:val="24"/>
          <w:szCs w:val="24"/>
        </w:rPr>
        <w:t xml:space="preserve">-по сопровождению избирательных бюллетеней из вышестоящей избирательной комиссии в участковую избирательную комиссию и обратно;</w:t>
      </w:r>
    </w:p>
    <w:p>
      <w:pPr>
        <w:spacing w:after="120"/>
        <w:jc w:val="both"/>
      </w:pPr>
      <w:r>
        <w:rPr>
          <w:rFonts w:ascii="Arial" w:cs="Arial" w:eastAsia="Arial" w:hAnsi="Arial"/>
          <w:sz w:val="24"/>
          <w:szCs w:val="24"/>
        </w:rPr>
        <w:t xml:space="preserve">-по охране помещений участковых избирательных комиссий, оборудования и избирательной документации;</w:t>
      </w:r>
    </w:p>
    <w:p>
      <w:pPr>
        <w:spacing w:after="120"/>
        <w:jc w:val="both"/>
      </w:pPr>
      <w:r>
        <w:rPr>
          <w:rFonts w:ascii="Arial" w:cs="Arial" w:eastAsia="Arial" w:hAnsi="Arial"/>
          <w:sz w:val="24"/>
          <w:szCs w:val="24"/>
        </w:rPr>
        <w:t xml:space="preserve">-по оказанию содействия членам участковых избирательных комиссий в день голосования на избирательном участке и в помещении для голосования и после окончания времени голосования в осуществлении их законной деятельности, в том числе, если им оказывается противодействие или угрожает опасность;</w:t>
      </w:r>
    </w:p>
    <w:p>
      <w:pPr>
        <w:spacing w:after="120"/>
        <w:jc w:val="both"/>
      </w:pPr>
      <w:r>
        <w:rPr>
          <w:rFonts w:ascii="Arial" w:cs="Arial" w:eastAsia="Arial" w:hAnsi="Arial"/>
          <w:sz w:val="24"/>
          <w:szCs w:val="24"/>
        </w:rPr>
        <w:t xml:space="preserve">- по взаимодействию с участковыми избирательными комиссиями при выявлении и устранении нарушений избирательного законодательства</w:t>
      </w:r>
    </w:p>
    <w:p>
      <w:pPr>
        <w:spacing w:after="120"/>
        <w:jc w:val="both"/>
      </w:pPr>
      <w:r>
        <w:rPr>
          <w:rFonts w:ascii="Arial" w:cs="Arial" w:eastAsia="Arial" w:hAnsi="Arial"/>
          <w:sz w:val="24"/>
          <w:szCs w:val="24"/>
        </w:rPr>
        <w:t xml:space="preserve">10.17. Охрана помещения участковой избирательной комиссии сотрудниками органов внутренних дел должна осуществляться по согласованию с председателем участковой избирательной комиссии после поступления в комиссию избирательной документации: списков избирателей, а круглосуточная охрана - после поступления на хранение в помещение участковой избирательной комиссии АСУ и избирательных бюллетеней.</w:t>
      </w:r>
    </w:p>
    <w:p>
      <w:pPr>
        <w:spacing w:after="120"/>
        <w:jc w:val="both"/>
      </w:pPr>
      <w:r>
        <w:rPr>
          <w:rFonts w:ascii="Arial" w:cs="Arial" w:eastAsia="Arial" w:hAnsi="Arial"/>
          <w:sz w:val="24"/>
          <w:szCs w:val="24"/>
        </w:rPr>
        <w:t xml:space="preserve">10.18. Местонахождение работника внутренних дел определяется по согласованию с председателем участковой комиссии (как правило, в помещении участковой избирательной комиссии, где хранится АСУ,  избирательная документация).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8gginjskjzt9qhapga2">
      <w:r>
        <w:rPr>
          <w:rFonts w:ascii="Arial" w:cs="Arial" w:eastAsia="Arial" w:hAnsi="Arial"/>
          <w:color w:val="132D3F"/>
          <w:sz w:val="16"/>
          <w:szCs w:val="16"/>
          <w:u w:val="single"/>
        </w:rPr>
        <w:t xml:space="preserve">dalil.kg/document/30332</w:t>
      </w:r>
    </w:hyperlink>
  </w:p>
  <w:p>
    <w:pPr>
      <w:spacing w:after="0" w:before="40"/>
      <w:jc w:val="center"/>
    </w:pPr>
    <w:hyperlink w:history="1" r:id="rIdrestse7fn__o9yhulmg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ztyhs1bgo1tuh3y1ptzk" Type="http://schemas.openxmlformats.org/officeDocument/2006/relationships/hyperlink" Target="https://dalil.kg/document/202913" TargetMode="External"/><Relationship Id="rIdlu2vgciupcfpxbpcnvgg7" Type="http://schemas.openxmlformats.org/officeDocument/2006/relationships/hyperlink" Target="https://dalil.kg/document/203244" TargetMode="External"/><Relationship Id="rIdgwgvv-hmwwjdfhsfhau_t" Type="http://schemas.openxmlformats.org/officeDocument/2006/relationships/hyperlink" Target="https://dalil.kg/document/203100" TargetMode="External"/><Relationship Id="rIdgcttl8nlmam9w5oxcetqn" Type="http://schemas.openxmlformats.org/officeDocument/2006/relationships/hyperlink" Target="https://dalil.kg/document/202913" TargetMode="External"/><Relationship Id="rIdytgkin5epfzv-fqck3e2f" Type="http://schemas.openxmlformats.org/officeDocument/2006/relationships/hyperlink" Target="https://dalil.kg/document/203244" TargetMode="External"/><Relationship Id="rIdjpqvuwb86sr_y7gnl6oqe"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8gginjskjzt9qhapga2" Type="http://schemas.openxmlformats.org/officeDocument/2006/relationships/hyperlink" Target="https://dalil.kg/document/30332" TargetMode="External"/><Relationship Id="rIdrestse7fn__o9yhulmg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2026-09-27T04:58:30.546Z</dcterms:created>
  <dcterms:modified xsi:type="dcterms:W3CDTF">2026-09-27T04:58:30.546Z</dcterms:modified>
</cp:coreProperties>
</file>

<file path=docProps/custom.xml><?xml version="1.0" encoding="utf-8"?>
<Properties xmlns="http://schemas.openxmlformats.org/officeDocument/2006/custom-properties" xmlns:vt="http://schemas.openxmlformats.org/officeDocument/2006/docPropsVTypes"/>
</file>