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2017 года № 86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сметы расходов на подготовку и проведение досрочных выборов депутатов местных кенешей Кыргызской Республики и определении банковского учреждения для открытия специального счета избирательного фонда кандидатов, политических партий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роспуске некоторых местных кенешей Баткенской, Джалал-Абадской, Иссык-Кульской, Нарынской, Ошской, Таласской и Чуйской областей Кыргызской Республики и назначении досрочных выборов" от </w:t>
      </w:r>
      <w:hyperlink w:history="1" r:id="rIdsc8ulzixit_zwj-jolki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УП № 74</w:t>
        </w:r>
      </w:hyperlink>
      <w:r>
        <w:rPr>
          <w:rFonts w:ascii="Arial" w:cs="Arial" w:eastAsia="Arial" w:hAnsi="Arial"/>
          <w:sz w:val="24"/>
          <w:szCs w:val="24"/>
        </w:rPr>
        <w:t xml:space="preserve"> и Указом Президента Кыргызской Республики "О роспуске Джалал-Абадского городского кенеша Джалал-Абадской области Кыргызской Республики" от </w:t>
      </w:r>
      <w:hyperlink w:history="1" r:id="rIdcvrqgegunoydvxi8vaiz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апреля 2017 года УП № 75</w:t>
        </w:r>
      </w:hyperlink>
      <w:r>
        <w:rPr>
          <w:rFonts w:ascii="Arial" w:cs="Arial" w:eastAsia="Arial" w:hAnsi="Arial"/>
          <w:sz w:val="24"/>
          <w:szCs w:val="24"/>
        </w:rPr>
        <w:t xml:space="preserve">, руководствуясь статьей 14, пунктом 9 статьи 15 </w:t>
      </w:r>
      <w:hyperlink w:history="1" r:id="rIdlf5tlw7bxyyqgnzsnzo_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пунктами 2, 11, 12 части 1 статьи 7, частями 2, 3, 6, 7 статьи 25 </w:t>
      </w:r>
      <w:hyperlink w:history="1" r:id="rIdfhrqtkccxe2p9jbxxrb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смету расходов на подготовку и проведение досрочных выборов депутатов местных кенешей Кыргызской Республики, назначенных на 28 мая 2017 года, в сумме 7348500 (семь миллионов триста сорок восемь тысяч пятьсот) сом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 ОАО "РСК Банк" и ОАО "Айыл Банк" банковскими учреждениями для открытия специального счета избирательных фондов кандидатов, политических партий, участвующих на досрочных выборах депутатов местных кенешей Кыргызской Республики, назначенных на 28 мая 2017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Отделу планирования, учета и отчетности аппарата Центральной комиссии по выборам и проведению референдумов Кыргызской Республики произвести финансирование в соответствии с утвержденной сметой.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председателя Центральной комиссии по выборам и проведению референдумов Кыргызской Республики Н.Шайлдабекову.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lih81tmrgxgndrxrgco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dalil.kg/document/30369</w:t>
      </w:r>
    </w:hyperlink>
  </w:p>
  <w:p>
    <w:pPr>
      <w:spacing w:after="0" w:before="40"/>
      <w:jc w:val="center"/>
    </w:pPr>
    <w:hyperlink w:history="1" r:id="rIdeq-4ogxavvm63ho0jgp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c8ulzixit_zwj-jolkia" Type="http://schemas.openxmlformats.org/officeDocument/2006/relationships/hyperlink" Target="https://dalil.kg/document/69369" TargetMode="External"/><Relationship Id="rIdcvrqgegunoydvxi8vaiz3" Type="http://schemas.openxmlformats.org/officeDocument/2006/relationships/hyperlink" Target="https://dalil.kg/document/69374" TargetMode="External"/><Relationship Id="rIdlf5tlw7bxyyqgnzsnzo_t" Type="http://schemas.openxmlformats.org/officeDocument/2006/relationships/hyperlink" Target="https://dalil.kg/document/203103" TargetMode="External"/><Relationship Id="rIdfhrqtkccxe2p9jbxxrbps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lih81tmrgxgndrxrgco9" Type="http://schemas.openxmlformats.org/officeDocument/2006/relationships/hyperlink" Target="https://dalil.kg/document/30369" TargetMode="External"/><Relationship Id="rIdeq-4ogxavvm63ho0jgp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2026-10-03T23:32:42.474Z</dcterms:created>
  <dcterms:modified xsi:type="dcterms:W3CDTF">2026-10-03T23:32:42.474Z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