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_kuofdadfquhv2-dhi_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10  июня2002 года. Регистрационный номер 86-02          Согласовано                                Утвержденопредседатель Государственной                   </w:t>
      </w:r>
      <w:hyperlink w:history="1" r:id="rIdlvfzxcliin-etmno_g2i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комиссии при Правительстве                       внутренних дел    Кыргызской  Республики                      Кыргызской  Республикипо  развитию предпринимательства              от 27 мая 2002 года №246        К.Кененбаева                                ПОЛОЖЕНИЕ               о порядке проведения пожарно-технических              обследований субъектов предпринимательства              органами государственного пожарного надзора                       МВД Кыргызской Республики                           I. Общие положения     1.1.  Настоящее  положение  регламентирует  порядок  осуществлениягосударственного   пожарного надзора на субъектах  предпринимательстваКыргызской  Республики в целях защиты жизни и  здоровья   граждан,   атакже  имущества предприятий и организаций всех форм собственности  отпожаров.    1.2.  Государственный  пожарный  надзор  в  Кыргызской  Республикеосуществляется должностными лицами органов государственного  пожарногонадзора Государственной противопожарной службы Министерства внутреннихдел Кыргызской Республики.    При  осуществлении  своих  функций  органы  и   должностные   лицагосударственного  пожарного надзора руководствуются </w:t>
      </w:r>
      <w:hyperlink w:history="1" r:id="rIdwmwwtwlh6srxpw9psvww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пожарной безопасности", "</w:t>
      </w:r>
      <w:hyperlink w:history="1" r:id="rIdiqtkqtymhnhxejsef4jb2">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государственномпожарном надзоре в Кыргызской Республике", утвержденном </w:t>
      </w:r>
      <w:hyperlink w:history="1" r:id="rIdufqfsnqbaxrirf_ruhs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16.10.2001   г.   №   650,"Положением    о   порядке    проведения   проверок   государственнымиконтролирующими  органами деятельности субъектов предпринимательства",утвержденного   </w:t>
      </w:r>
      <w:hyperlink w:history="1" r:id="rIdrgm8cmllptom_gyd0rqg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от4.04.2002  г. № 194, настоящим Положением и иными нормативно-правовымиактами в  области  пожарной безопасности.    1.3.   Настоящее   Положение  обязательно   для   всех   субъектовпредпринимательства  осуществляющих  свою  деятельность на  территорииКыргызской Республики.                II. Виды пожарно-технических обследований     2.1. Пожарно-технические обследования подразделяются на детальные,контрольные и оперативные.    2.2.  В  ходе детального пожарно-технического обследования  (далееДПТО)   обследуется  весь  комплекс  мероприятий,    направленных   наобеспечение  пожарной  безопасности объекта.  ДПТО  подразделяются  наплановые  и внеплановые.    2.3. Контрольное пожарно-техническое обследование (далее  -  КПТО)проводится  с  целью  контроля за выполнением мероприятий,   указанныхв предписании государственного пожарного надзора.    2.4. Оперативные  пожарно-технические  обследования (далее - ОПТО)проводятся  с  целью  обеспечения  пожарной  безопасности   в   местахпроведения   праздничных  и  торжественных  мероприятий,  с   массовымпребыванием   людей,   хранения  материальных  ценностей,    а   такжепребывания и проживания иностранных делегаций.             III. Согласование детальных пожарно-технических              обследований субъектов предпринимательства     3.1.  Органы  государственного пожарного надзора  предоставляют  вГосударственную  комиссию при Правительстве Кыргызской  Республики  поразвитию  предпринимательства или ее территориальные органы  (далее  -Госкомиссии) бланки  направлений и проекты планов  детальных  пожарно-технических  обследований субъектов предпринимательства  на  следующийквартал   за  30   дней   до окончания текущего  отчетного  периода  вписьменной  и  электронной (при наличии компьютерной техники)  формах,которые согласовываются в течение 6 рабочих дней.    Органы государственного пожарного надзора ведут учет согласованныхнаправлений.    3.2.  В  случае  поступления  в орган  государственного  пожарногонадзора  письменного заявления конкретного лица (с  адресом  и  Ф.И.О.заявителя) о факте нарушения субъектом предпринимательства его прав  иинтересов,   или   заявления  должностного  лица  о  факте   нарушениятребований  пожарной безопасности он направляет письмо в   Госкомиссиюс    просьбой    о  согласовании   внепланового  детального   пожарно-технического  обследования  данного  субъекта  предпринимательства   иприкладывает   к  нему  копию   заявления  и  бланк  направления.    Осогласовании  или  отказе Госкомиссия сообщает в  письменной  форме  втечение 3 рабочих дней  с  момента  получения необходимых материалов.              IV. Сроки, периодичность и порядок проведения                   пожарно-технических обследований                     субъектов предпринимательства     4.1. Плановые  ДПТО  субъектов предпринимательства проводятся одинраз  в  2  года в срок не более 5 дней. Внеплановые ДПТО проводятся  вслучае оговоренном в п.2.2 в срок не более 5 дней. ДПТО проводится приналичии  направления на проверку с участием руководителя  объекта  иливыделенных  им компетентных представителей администрации.   По  итогамДПТО   в  течение  5  рабочих  дней  руководителю  объекта  или   лицузамещающему   его  вручается  предписание  об  устранении   выявленныхнарушений  требований  пожарной безопасности в сроки  согласованные  сруководителем   объекта  или лицом замещающим его. По  окончании  ДПТОнаправление  остается у субъекта предпринимательства.  Отрывной  талонзаполняется  с  лицевой  стороны  должностным  лицом  государственногопожарного  надзора  осуществившим обследование, а с оборотной  сторонысубъектом предпринимательства.    В случае  отказа  субъекта  предпринимательства заполнять отрывнойталон,   должностное лицо государственного пожарного  надзора  обязанозафиксировать данное обстоятельство.    4.2.   КПТО  субъектов  предпринимательства  проводится  в   срокиустановленные    предписанием   государственного   пожарного   надзоравыписанного  по  итогам  проведенного ранее  ДПТО  и  согласованные  сруководителем  объекта или лицом замещающем его в течение 1 дня.    4.3. ОПТО проводится только по указаниям Администрации  ПрезидентаКыргызской    Республики,    Правительства   Кыргызской    Республики,Министерства  внутренних  дел Кыргызской Республики  и  (или)  органовместного  самоуправления в течение 1 дня.  По итогам ОПТО составляетсяакт  о  противопожарном  состоянии  объекта  один  экземпляр  котороговручается  руководителю объекта или лицу замещающему его.    4.4. Все виды пожарно-технических обследований фиксируются в книгерегистрации инспекторских проверок.                 V. Права и обязанности должностных лиц                  государственного пожарного надзора     5.1. Должностные лица  государственного  пожарного  надзора  имеютправо:    -    осуществлять   пожарно-технические   обследования   субъектовпредпринимательства;    -  требовать  предоставления необходимых сведений  и  документациихарактеризующих  состояние пожарной безопасности объекта,  выпускаемойпродукции, а также о пожарах и их последствиях;    - проводить  дознание  по  делам о пожарах и нарушениях требованийпожарной безопасности;    -  привлекать  лиц нарушающих требования пожарной  безопасности  кадминистративной ответственности и налагать штрафные санкции;    -   приостанавливать  или  запрещать  эксплуатацию  объектов   принарушении  требований  пожарной безопасности,  а  также  строительствоосуществляемое с отступлением от требований пожарной безопасности;    - запрещать эксплуатацию помещений,  машин  и  иного  оборудованияфункционирующих с нарушением требований пожарной безопасности.    - выдавать обязательные для исполнения предписания  по  устранениювыявленных   в   ходе   пожарно-технических   обследований   нарушенийтребований пожарной безопасности.    5.2. Должностные лица государственного пожарного надзора обязаны:    - осуществлять надзор за  обеспечением  пожарной  безопасности  насубъектах   предпринимательства осуществляющих  свою  деятельность  натерритории Кыргызской Республики;    -  представляться   перед проведением ДПТО руководителю  или  лицузамещающему его, предъявлять необходимые документы;    - фиксировать в Книге инспекторских проверок все виды ПТО;    -   иметь   при  себе  необходимые  нормативно-правовые  акты   потребованиям пожарной безопасности и строго руководствоваться ими;    -  принимать  необходимые  меры по устранению  выявленных  в  ходепроведения ДПТО нарушений требований пожарной безопасности.          VI. Права и обязанности субъектов предпринимательства     6.1. Субъекты предпринимательства имеют право:    - требовать от должностных лиц государственного пожарного  надзорадокументов  являющихся  основанием  для  проведения  ДПТО,   а   такжеудостоверяющих их личность;    - не допускать к проведению ДПТО лиц, не имеющих основания для егопроведения;    - требовать  от должностных лиц государственного пожарного надзоразанесения  необходимых  сведений  в  Книгу  регистрации  инспекторскихпроверок;    - получать один экземпляр документа отражающего результаты ДПТО;    - обжаловать  в  установленном  законодательством порядке действиядолжностных лиц государственного пожарного надзора;    -  обращаться  в  Госкомиссию с жалобами  на  необоснованные  ДПТОорганами государственного пожарного надзора.    6.2. Субъекты предпринимательства обязаны:    - соблюдать и исполнять требования пожарной безопасности;    - допускать  должностных лиц государственного пожарного надзора натерриторию  объекта и во все помещения, при наличии у  него  основанийдля проведения пожарно-технических обследований;    - предъявлять материалы и документы,  необходимые  при  проведениипожарно-технических обследований.    Законные требования  должностных  лиц  государственного  пожарногонадзора обязательны для исполнения субъектами предпринимательства.           VII. Ответственность субъектов предпринимательства         и должностных лиц государственного пожарного надзора     7.1.    Субъекты    предпринимательства    несут     установленнуюзаконодательством     Кыргызской   Республики    ответственность    занеисполнение  требований пожарной безопасности  и  за  препятствованиедолжностным лицам  государственного  пожарного  надзора при исполненииими своих должностных обязанностей.    7.2.  Должностные  лица государственного пожарного  надзора  несутустановленную  законодательством Кыргызской Республики ответственностьза  неисполнение   или   ненадлежащее выполнение  возложенных  на  нихнадзорных функций по профилактике пожаров и неправильное использованиепредоставленных прав.    7.3.  Госкомиссия  за нарушение настоящего Положения  имеет  праводавать  органам  государственного пожарного надзора  обязательные  дляисполнения  предписания  о  прекращении  нарушений  и  устранении   ихпоследствий.               VIII. Обжалование действий должностных лиц                  государственного пожарного надзора     8.1. Действия должностного лица государственного пожарного надзорамогут  быть  обжалованы  в течение 10 дней с   момента   принятия   имкакого-либо    решения   (вручения   предписания,    постановления   оприостановке  эксплуатации  и т.д.) вышестоящему  должностному   лицу,которое  обязано принять решение по жалобе в течение 15 рабочих дней вустановленном порядке.    8.2.  В  случае  если лицо,  подавшее жалобу  или  заявление,   неудовлетворено  принятым решением, оно может обратиться  в  вышестоящиеинстанции   или   в  суд  в  порядке  установленном  законодательствомКыргызской Республики.    8.3.   Обжалование   решений  должностных   лиц   государственногопожарного  надзора  по вопросам обеспечения пожарной  безопасности  неприостанавливает их исполнение.                      IX. Отчет по проведенным ДПТО     9.1. Органы  государственного  пожарного  надзора ежеквартально непозднее   10   числа   месяца   следующего   за   отчетным   кварталомпредоставляют  в   УГПС  МВД  КР отчет о  проведенных  ДПТО  субъектовпредпринимательства  и  не  позднее  15  числа  месяца  следующего  заотчетным  кварталом  в  Госкомиссию  по той  же  форме  с  приложениемотрывных талонов направления на проверку.    9.2.   Отрывные    талоны  направлений  выданных   на   проведениевнеплановых ДПТО возвращаются в Госкомиссию в течение 7 дней после егопроведения.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tghyjxuwrc6ekytyiuh">
      <w:r>
        <w:rPr>
          <w:rFonts w:ascii="Arial" w:cs="Arial" w:eastAsia="Arial" w:hAnsi="Arial"/>
          <w:color w:val="132D3F"/>
          <w:sz w:val="16"/>
          <w:szCs w:val="16"/>
          <w:u w:val="single"/>
        </w:rPr>
        <w:t xml:space="preserve">dalil.kg/document/30622</w:t>
      </w:r>
    </w:hyperlink>
  </w:p>
  <w:p>
    <w:pPr>
      <w:spacing w:after="0" w:before="40"/>
      <w:jc w:val="center"/>
    </w:pPr>
    <w:hyperlink w:history="1" r:id="rIdb-6xpayjpdncanatidnl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_kuofdadfquhv2-dhi_x" Type="http://schemas.openxmlformats.org/officeDocument/2006/relationships/hyperlink" Target="https://dalil.kg/document/202591" TargetMode="External"/><Relationship Id="rIdlvfzxcliin-etmno_g2it" Type="http://schemas.openxmlformats.org/officeDocument/2006/relationships/hyperlink" Target="https://dalil.kg/document/30621" TargetMode="External"/><Relationship Id="rIdwmwwtwlh6srxpw9psvwwc" Type="http://schemas.openxmlformats.org/officeDocument/2006/relationships/hyperlink" Target="https://dalil.kg/document/629" TargetMode="External"/><Relationship Id="rIdiqtkqtymhnhxejsef4jb2" Type="http://schemas.openxmlformats.org/officeDocument/2006/relationships/hyperlink" Target="https://dalil.kg/document/38341" TargetMode="External"/><Relationship Id="rIdufqfsnqbaxrirf_ruhsqu" Type="http://schemas.openxmlformats.org/officeDocument/2006/relationships/hyperlink" Target="https://dalil.kg/document/38340" TargetMode="External"/><Relationship Id="rIdrgm8cmllptom_gyd0rqga"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tghyjxuwrc6ekytyiuh" Type="http://schemas.openxmlformats.org/officeDocument/2006/relationships/hyperlink" Target="https://dalil.kg/document/30622" TargetMode="External"/><Relationship Id="rIdb-6xpayjpdncanatidnl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2026-10-01T10:33:21.555Z</dcterms:created>
  <dcterms:modified xsi:type="dcterms:W3CDTF">2026-10-01T10:33:21.555Z</dcterms:modified>
</cp:coreProperties>
</file>

<file path=docProps/custom.xml><?xml version="1.0" encoding="utf-8"?>
<Properties xmlns="http://schemas.openxmlformats.org/officeDocument/2006/custom-properties" xmlns:vt="http://schemas.openxmlformats.org/officeDocument/2006/docPropsVTypes"/>
</file>