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 СИЛУ           (В редакции Приказа Министерства               чрезвычайных ситуаций КР           от </w:t>
      </w:r>
      <w:hyperlink w:history="1" r:id="rIdvqknv-j3ib54zbda8u4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2006 года №989</w:t>
        </w:r>
      </w:hyperlink>
      <w:r>
        <w:rPr>
          <w:rFonts w:ascii="Arial" w:cs="Arial" w:eastAsia="Arial" w:hAnsi="Arial"/>
          <w:sz w:val="24"/>
          <w:szCs w:val="24"/>
        </w:rPr>
        <w:t xml:space="preserve">) Зарегистрировано в Министерстве юстиции Кыргызской Республики 21  июня2002 года. Регистрационный номер 98-02 г.Бишкек от 3 июня 2002 года № С-201          ПРИКАЗ МИНИСТЕРСТВА ЭКОЛОГИИ И ЧРЕЗВЫЧАЙНЫХ СИТУАЦИЙ                         КЫРГЫЗСКОЙ РЕСПУБЛИКИ             Об утверждении "Положения о порядке проведения            проверок Государственной инспекцией по надзору            за промышленной безопасностью и горному надзору           при Министерстве экологии и чрезвычайных ситуаций          Кыргызской Республики (Госгортехнадзором Кыргызской        Республики) деятельности субъектов предпринимательства"     Рассмотрев разработанное во исполнение </w:t>
      </w:r>
      <w:hyperlink w:history="1" r:id="rId9oy22fha5khr5h_b6xe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  от  4  апреля  2002  года   № 194  "О  порядкепроведения   проверок   государственными   контролирующими    органамидеятельности  субъектов   предпринимательства"  Положение  о   порядкепроведения   проверок  Государственной  инспекцией   по   надзору   запромышленной   безопасностью  и   горному  надзору  при   Министерствеэкологии     и    чрезвычайных    ситуаций    Кыргызской    Республики(Госгортехнадзором  Кыргызской   Республики)   деятельности  субъектовпредпринимательства,   и  учитывая, что указанное  Положение  отвечаеттребованиям  Указов  Президента Кыргызской  Республики  "О  мерах   посокращению   числа  необоснованных  проверок  деятельности   субъектовпредпринимательства"  </w:t>
      </w:r>
      <w:hyperlink w:history="1" r:id="rId2dxfazlcirsocgmse21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16  февраля  2000  года</w:t>
        </w:r>
      </w:hyperlink>
      <w:r>
        <w:rPr>
          <w:rFonts w:ascii="Arial" w:cs="Arial" w:eastAsia="Arial" w:hAnsi="Arial"/>
          <w:sz w:val="24"/>
          <w:szCs w:val="24"/>
        </w:rPr>
        <w:t xml:space="preserve">  и   "О   мерах   посовершенствованию  государственной  политики  в   сфере  регулированияинвестиционной и иной предпринимательской деятельности" </w:t>
      </w:r>
      <w:hyperlink w:history="1" r:id="rIdfa-ucqfne0atijegthi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25  апреля</w:t>
        </w:r>
      </w:hyperlink>
      <w:r>
        <w:rPr>
          <w:rFonts w:ascii="Arial" w:cs="Arial" w:eastAsia="Arial" w:hAnsi="Arial"/>
          <w:sz w:val="24"/>
          <w:szCs w:val="24"/>
        </w:rPr>
        <w:t xml:space="preserve">2002    года,   согласовано   с   Государственной    комиссией     приПравительстве Кыргызской Республики по развитию предпринимательства  иутверждено  постановлением  коллегии   Госгортехнадзора   при    МЭиЧСКыргызской  Республики от 28 мая 2002 года № 4/1, приказываю:    1.   Утвердить    "</w:t>
      </w:r>
      <w:hyperlink w:history="1" r:id="rIdbshruluj3b6_wurmooz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порядке   проведения   проверокГосударственной инспекцией по надзору за промышленной безопасностью  игорному  надзору  при  Министерстве  экологии и чрезвычайных  ситуацийКыргызской   Республики   (Госгортехнадзором  Кыргызской   Республики)деятельности субъектов предпринимательства".    2.   Государственной   инспекции  по  надзору   за    промышленнойбезопасностью   и  горному надзору (Госгортехнадзор) при  Министерствеэкологии  и чрезвычайных ситуаций Кыргызской Республики при проведениипроверок    деятельности     субъектов   предпринимательства    строгоруководствоваться указанным Положением.     И.о. Министра экологии и чрезвычайных    ситуаций Кыргызской Республики                    Р.Ешмамбетов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kfmk1l7vctm4mwrod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dalil.kg/document/30643</w:t>
      </w:r>
    </w:hyperlink>
  </w:p>
  <w:p>
    <w:pPr>
      <w:spacing w:after="0" w:before="40"/>
      <w:jc w:val="center"/>
    </w:pPr>
    <w:hyperlink w:history="1" r:id="rIdo3klg1uqtqtyt9jpcqa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knv-j3ib54zbda8u4td" Type="http://schemas.openxmlformats.org/officeDocument/2006/relationships/hyperlink" Target="https://dalil.kg/document/300555" TargetMode="External"/><Relationship Id="rId9oy22fha5khr5h_b6xeqj" Type="http://schemas.openxmlformats.org/officeDocument/2006/relationships/hyperlink" Target="https://dalil.kg/document/53325" TargetMode="External"/><Relationship Id="rId2dxfazlcirsocgmse217w" Type="http://schemas.openxmlformats.org/officeDocument/2006/relationships/hyperlink" Target="https://dalil.kg/document/2194" TargetMode="External"/><Relationship Id="rIdfa-ucqfne0atijegthirg" Type="http://schemas.openxmlformats.org/officeDocument/2006/relationships/hyperlink" Target="https://dalil.kg/document/3734" TargetMode="External"/><Relationship Id="rIdbshruluj3b6_wurmoozsd" Type="http://schemas.openxmlformats.org/officeDocument/2006/relationships/hyperlink" Target="https://dalil.kg/document/306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kfmk1l7vctm4mwrodad" Type="http://schemas.openxmlformats.org/officeDocument/2006/relationships/hyperlink" Target="https://dalil.kg/document/30643" TargetMode="External"/><Relationship Id="rIdo3klg1uqtqtyt9jpcqa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2026-10-01T10:42:47.903Z</dcterms:created>
  <dcterms:modified xsi:type="dcterms:W3CDTF">2026-10-01T10:42:47.903Z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