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ffvu4tdamwkczksmlrebt">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Республики27 июня 2002 года. Регистрационный номер 103-02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транспорта и коммуникаций                         Кыргызской Республики                       от 27 июня 2002 года №195                                                                  ИНСТРУКЦИЯ        О порядке оформления и выдачи лицензий на деятельность       по перевозке пассажиров, международные грузовые перевозки        автомобильным транспортом, перевозки водным транспортом     и на деятельность автовокзалов (автостанций, автопавильонов и                               автокасс)    I. Общие положения.      1.1.  Настоящая  инструкция разработана в соответствии  с  ЗаконамиКыргызской Республики</w:t>
      </w:r>
    </w:p>
    <w:p>
      <w:r>
        <w:rPr>
          <w:rFonts w:ascii="Arial" w:cs="Arial" w:eastAsia="Arial" w:hAnsi="Arial"/>
          <w:sz w:val="24"/>
          <w:szCs w:val="24"/>
        </w:rPr>
        <w:t xml:space="preserve">«О транспорте»</w:t>
      </w:r>
    </w:p>
    <w:p>
      <w:r>
        <w:rPr>
          <w:rFonts w:ascii="Arial" w:cs="Arial" w:eastAsia="Arial" w:hAnsi="Arial"/>
          <w:sz w:val="24"/>
          <w:szCs w:val="24"/>
        </w:rPr>
        <w:t xml:space="preserve">,</w:t>
      </w:r>
    </w:p>
    <w:p>
      <w:r>
        <w:rPr>
          <w:rFonts w:ascii="Arial" w:cs="Arial" w:eastAsia="Arial" w:hAnsi="Arial"/>
          <w:sz w:val="24"/>
          <w:szCs w:val="24"/>
        </w:rPr>
        <w:t xml:space="preserve">«О лицензировании»</w:t>
      </w:r>
    </w:p>
    <w:p>
      <w:r>
        <w:rPr>
          <w:rFonts w:ascii="Arial" w:cs="Arial" w:eastAsia="Arial" w:hAnsi="Arial"/>
          <w:sz w:val="24"/>
          <w:szCs w:val="24"/>
        </w:rPr>
        <w:t xml:space="preserve">, Положения «Олицензировании   отдельных  видов  предпринимательской  деятельности»,«Правил организации пассажирских перевозок автомобильным транспортом вКыргызской  Республике»,  Соглашениями  о  международных  грузовых   ипассажирских     перевозок    и    другими    нормативными     актами,регламентирующими работу автомобильного и водного транспорта.   1.2.  Инструкция  предназначена для  использования  в  практическойработе   Кыргызской   транспортной   инспекции   и   его   структурныхподразделений   при   оформлении   и   выдаче   лицензий    на    видыпредпринимательской    деятельности    по    перевозке     пассажиров,международные грузовые перевозки автомобильным транспортом,  перевозкиводным   транспортом   и   деятельность   автовокзалов   (автостанций,автопавильонов и автокасс).   1.3.   При   оформлении  и  выдаче  лицензий  работники  Кыргызскойтранспортной   инспекции  обязаны  знать  и  строго  руководствоватьсядействующими  на автомобильном и водном транспорте законодательными  инормативными   актами,  Правилами  перевозок  грузов   и   пассажиров,Положениями    и    инструкциями,    регламентирующими    транспортнуюдеятельность.      II. Оформление и выдача лицензии.      2.1. Лицензия выдается:   - на перевозки пассажиров автомобильным транспортом;   - на междугородные грузовые перевозки автомобильным транспортом;   - на перевозки водным транспортом;   -  на  деятельность  автовокзалов  (автостанций,  автопавильонов  иавтокасс)   2.1.1    Перевозки    пассажиров    автобусами    (микроавтобусами)подразделяются на:   - регулярные;   - .нерегулярные;    2.1.2. Перевозки водным транспортом подразделяются на:   - перевозки пассажиров;    - грузовые перевозки;   2.2.  Согласно  пункта  4  главы  41  «Положения  о  лицензированииотдельных видов предпринимательской деятельности» лицензия, выдаваемаяна перевозки автомобильным автотранспортом не является генеральной.   В соответствии п/п 2 пункта 2 статьи 4 Закона КР «О лицензировании»лицензия    является   разовой   и   выдается   лицензиату   (владелецтранспортного  средства)  для  совершения  определенной  хозяйственнойоперации:  на  перевозки пассажиров, международные грузовые  перевозкиавтомобильным транспортом и перевозок водным транспортом индивидуальнона каждое транспортное средство с указанием конкретной марки, модели игосударственного  номера  транспортного  средства,  а  при   перевозкепассажиров по регулярным маршрутом с указанием конкретного маршрута.   2.3.  Для  выдачи  лицензии  производится  экспертиза  транспортныхсредств,  проверка  производственно-технической базы,  квалификации  ипрофессиональной   пригодности   лицензиата   к   определенному   видудеятельности.   2.4. Заявители на получение лицензии представляют следующие   документы:      2.4.1. Юридические лица:       - заявление по установленной форме.   -  копию  свидетельства  о государственной  регистрации  в  органахМинистерства юстиции Кыргызской Республики;   -    копию    документа,   подтверждающего   присвоение   заявителюидентификационного  кода  (номера)  налогоплательщика  и   плательщикастраховых взносов;   -  квитанция  об  уплате суммы за рассмотрение заявления  и  выдачулицензии;   -   данные   об   имеющихся  транспортных   средствах   на   правахсобственности и их соответствие нормативно-техническим требованиям ;   - судовые документы (на перевозки водным транспортом);   -  копию  приказа о назначении ответственного лица, уполномоченногона   получение  лицензии  и  за  обеспечение  выполнения  лицензионныхусловий.       2.4.2. Физические лица      На пассажирские перевозки:      - заявление установленного образца;   -  копия свидетельства о госрегистрации в органах статистики, копиядокумента,  подтверждающего  присвоение  заявителю  идентификационногокода налогоплательщика или патента ГНИ;   -  копию  тех.паспорта  или  тех.талона с  отметкой  о  прохождениигодового  технического осмотра в ГАИ (доверенность  или  договор  есливодитель не является владельцем транспортного средства);   - копию водительского удостоверения;   - копию медицинской справки о состоянии здоровья утвержденной формы;   -    копию    документа,   подтверждающего   присвоение   заявителюидентификационного кода плательщика страховых взносов;   -  выписку  из  трудовой  книжки  о стаже  работы  на  пассажирскомтранспорте или документы о прохождении стажировки;   -  квитанцию  об  уплате суммы за рассмотрение заявления  и  выдачулицензии.      2.4.3.На    международные    грузовые    перевозки    автомобильнымтранспортом:      - заявление установленного образца;   -  копию свидетельства о госрегистрации в органах статистики, копиюдокумента,  подтверждающего  присвоение  заявителю  идентификационногокода налогоплательщика или патента ГНИ;   -  квитанция  об  оплате суммы за рассмотрение заявления  и  выдачулицензии;   -  копия  тех.паспорта  или  тех.талона с  отметкой  о  прохождениигодового  технического осмотра в ГАИ (доверенность или  договор,  есливодитель не является владельцем транспортного средства);   - копия водительского удостоверения;   -    копия    документа,   подтверждающего   присвоение   заявителюидентификационного кода плательщика страховых взносов.      2.4.4.На перевозку водным транспортом:      - заявление установленного образца,   -  копия  свидетельства  о государственной, регистрации  в  органахстатистики,  копия  документа,  подтверждающего  присвоение  заявителюидентификационного кода налогоплательщика или патент ГНИ;   -    копия    документа,   подтверждающего   присвоение   заявителюидентификационного кода налогоплательщика страховых взносов;   -   копии  дипломов,  удостоверения  на  право  управления  судами,судоводителей;   - технические судовые документы согласно правилу регистра;    - копию медицинской справки;      2.4.5. На деятельность автовокзалов (автостанций, автопавильонов  иавтокасс).       - заявление установленного образца;   -  копия  свидетельства  о государственной  регистрации  в  органахМинистерства юстиции Кыргызской Республики;   -    копия    документа,   подтверждающего   присвоение   заявителюидентификационного  кода  налогоплательщика  и  плательщика  страховыхвзносов;   -  квитанции  об  оплате суммы за рассмотрение заявления  и  выдачулицензии;   -  акт  обследования на соответствие требованиям,  предъявляемым  кавтовокзалам (автостанциям, автопавильонам и автокассам);   -  копия  приказа о назначении ответственного лица, уполномоченногона  получение  лицензии  и  ответственного за  обеспечение  выполнениялицензионных условий.      2.5.Решение о выдаче (отказе в выдаче) лицензии :      Лицензиат  принимает решение о выдаче или отказе в выдаче  лицензиисогласно     Положению    «О    лицензировании     отдельных     видовпредпринимательской    деятельности»   утвержденного    ПостановлениемПравительства КР от 31 мая 2001 года № 260.      2.6. Порядок оформления лицензии:      2.6.1   Для   получения   лицензии   лицензиат   подает   заявлениеустановленного образца, необходимые документы в зависимости от        вида  лицензированной деятельности, согласно перечню с  указаниемконкретного срока действия;   -  при  первичной  подаче заявления лицензиату выдается  справка  опринятии документов;   -  Кыргызская транспортная инспекция и ее структурные подразделенияведут реестр лицензий;      2.6.2.В реестре лицензии должны содержаться следующие сведения:       О лицензиатах:      а) для юридического лица:      -  полное  официальное  наименование  с  указанием  организационно-правовой формы;   - юридический адрес;   -  сведения  о  государственной регистрации (номер  и  дата  выдачисвидетельства    о   регистрации),   каким   органом    осуществляетсярегистрация;   -  идентификационный код налогоплательщика и плательщика  страховыхвзносов;   - номер телефона и иных средств связи;          б) для физического лица:      - фамилия, имя, отчество;   - место жительства;   - номер телефона и иных средств связи;   -  номер  и  дата  выдачи  свидетельства о регистрации  в  качествеиндивидуального    предпринимателя,   каким    органом    осуществленарегистрация,   идентификационный  код  налогоплательщика   или   номерпатента;   - идентификационный код плательщика страховых взносов.       в) о лицензиате:       - полное официальное наименование, юридический адрес,    - номер телефона и иных средств связи (заполняется на первой    странице реестра).   -  вид  деятельности или маршрут движения на осуществление котороговыдана лицензия.   - серия, номер бланка лицензии, дата выдачи и регистрационный номерлицензии.   -  срок  начала  и  окончания  действия лицензии,  продление  срокадействия ;   -  сведения  о  регистрации лицензии в реестре,  основание  и  датыприостановления и возобновления действия лицензии.   - основания и даты отзыва или прекращения лицензии.   - иные сведения по усмотрению лицензиара.     Для  сокращения времени оформления лицензии и заполнение  реестрапри  повторном получении лицензии лицензиатом, заполнение граф тех  желицензиатов,   неизмененными  данными  осуществляется  по   усмотрениюлицензиара.       2.7. Сроки действия лицензии устанавливаются:      - на пассажирские перевозки автомобильным транспортом - 1 год;   - на международные грузовые перевозки автомобильным транспортом - 3года;   -  на  деятельность  автовокзалов  (автостанций,  автопавильонов  иавтокасс) - 2 года;   - на перевозки водным транспортом пассажиров - 1 год.   - на перевозки водным транспортом грузов - 3 года   По  заявлению лицензиата лицензия может быть выдана на  срок  менееустановленных сроков, но не менее одного месяца.   При осуществлении лицензиатом деятельности при перевозке по патентувыдача осуществляется по сроку действия патента.       2.8. Стоимость лицензии:       Размер платы за лицензию:      - пассажирские перевозки ( три минимальные заработные платы);   -  международные  грузовые перевозки ( три  минимальные  заработныеплаты);   -   деятельность   автовокзалов  (автостанций,   автопавильонов   иавтокасс) (три минимальные заработные платы);     -  на  перевозки  водным транспортом (три минимальные  заработныеплаты);   При  получении лицензии на срок менее одного года сумма  оплаты  залицензию  разделяется  на  12  и  умножается  на  количество  месяцев,указанных в заявлении.   Оплата  производится  за  оформление и выдачу  лицензии  на  каждуюединицу транспортного средства.            Стоимость  дубликата лицензии (1 минимальная заработная плата)  сомна  1  год,  при  менее  одного года стоимость  дубликата  вычисляетсяаналогично.       2.9. Продление срока действия лицензии :      Срок  действия  временной лицензии может быть продлен  лицензиаром,согласно     Положения    «О    лицензировании     отдельных     видовпредпринимательской деятельности»       Ответственность за правильность оформления и выдачу лицензий несутсотрудники   Кыргызской  транспортной  инспекции  и   ее   структурныеподразделения, уполномоченные за выдачу лицензий.         Главный Транспортный инспектор     С.Закиров   Кыргызской Республики        Кыргызская Транспортная инспекция         Справка № ____________      От «____»_________ 200___ года         Выдан(а) __________________________________________________________      ___________________________________________________________________   ( Ф.И.О. заявителя или его представителя, паспортные данные)      серия, номер ______________________________________________________   (дата выдачи, кем выдан)      о  принятии  к  рассмотрению  документов,  необходимых  для  выдачи   лицензии.      Дата принятия документов __________________________________________      Должность, подпись лица, принявшего документы______________________            Печать лицензиара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czjvhgx0habxsstodr3">
      <w:r>
        <w:rPr>
          <w:rFonts w:ascii="Arial" w:cs="Arial" w:eastAsia="Arial" w:hAnsi="Arial"/>
          <w:color w:val="132D3F"/>
          <w:sz w:val="16"/>
          <w:szCs w:val="16"/>
          <w:u w:val="single"/>
        </w:rPr>
        <w:t xml:space="preserve">dalil.kg/document/30654</w:t>
      </w:r>
    </w:hyperlink>
  </w:p>
  <w:p>
    <w:pPr>
      <w:spacing w:after="0" w:before="40"/>
      <w:jc w:val="center"/>
    </w:pPr>
    <w:hyperlink w:history="1" r:id="rIdo6t117o71tis8_izoqp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vu4tdamwkczksmlreb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czjvhgx0habxsstodr3" Type="http://schemas.openxmlformats.org/officeDocument/2006/relationships/hyperlink" Target="https://dalil.kg/document/30654" TargetMode="External"/><Relationship Id="rIdo6t117o71tis8_izoqp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2026-10-01T11:18:54.871Z</dcterms:created>
  <dcterms:modified xsi:type="dcterms:W3CDTF">2026-10-01T11:18:54.871Z</dcterms:modified>
</cp:coreProperties>
</file>

<file path=docProps/custom.xml><?xml version="1.0" encoding="utf-8"?>
<Properties xmlns="http://schemas.openxmlformats.org/officeDocument/2006/custom-properties" xmlns:vt="http://schemas.openxmlformats.org/officeDocument/2006/docPropsVTypes"/>
</file>