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31января 2003 года. Регистрационный номер 8-03                                Утверждено                    </w:t>
      </w:r>
      <w:hyperlink w:history="1" r:id="rIdgr9pvaokoolmtsobuyoc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25 декабря 2002 года № 93                                 ПОЛОЖЕНИЕ                  о порядке предоставления информации              об учете прав на эмиссионные ценные бумаги                (В редакции </w:t>
      </w:r>
      <w:hyperlink w:history="1" r:id="rIdwtt8ksxhugwbv_ua6ewe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Государственной комиссии   при Правительстве КР по рынку ценных бумаг от 7 июля 2003 года № 46)                            1. Общие положения     1.1. Настоящее Положение разработано на основе законов  КыргызскойРеспублики  "О  рынке  ценных  бумаг", "Об  акционерных  обществах"  иПоложения  "О  Государственной комиссии при  Правительстве  КыргызскойРеспублики по рынку ценных бумаг.   1.2.   Настоящее  Положение  регулирует  состав,  порядок  и   срокипредоставления на добровольной основе субъектами рынка  ценных  бумаг,осуществляющими  деятельность по учету прав на ценные бумаги  (включаяноминальное  держание), информации об учете прав на  ценные  бумаги  исведений об изменениях в учете владельцев ценных бумаг уполномоченномугосударственному органу по рынку ценных бумаг.  Эмитенты,  самостоятельно  ведущие реестр владельцев  ценных  бумаг,независимые   реестродержатели  и  депозитарии  в  целях   обеспечениясохранности  информации о правах владельцев на  ценные  бумаги  вправепредоставлять уполномоченному государственному органу в соответствии снастоящим  Положением  информацию об учете прав  на  ценные  бумаги  исведения об изменениях в учете владельцев ценных бумаг.   1.3.  Основные  термины  и  определения, используемые  в  настоящемПоложении:   уполномоченный   государственный  орган  -  орган,   уполномоченныйгосударством    осуществлять    регулирование    и     контроль     зафункционированием рынка ценных бумаг;   ценная бумага - именная эмиссионная ценная бумага;   независимый  реестродержатель  -  профессиональный  участник  рынкаценных  бумаг,  осуществляющий  деятельность  по  ведению  и  хранениюреестра владельцев именных ценных бумаг;   номинальный  держатель  ценных бумаг  -  профессиональный  участникрынка ценных бумаг, который является держателем ценных бумаг от своегоимени,  но в интересах другого лица, не являясь владельцем этих ценныхбумаг;   зарегистрированное   лицо  -  физическое  или   юридическое   лицо,информация о котором внесена в реестр владельцев именных ценных бумаг;   электронный  документ - документ, в котором информация представленав электронно-цифровой форме;   электронная   цифровая   подпись  (ЭЦП)  -  реквизит   электронногодокумента,   защищенный   от   подделки,   полученный   в   результатекриптографического   преобразования   информации   с    использованиемзакрытого   ключа  ЭЦП,  позволяющий  установить  отсутствие   утраты,искажения   или   подделки   содержащейся  в   электронном   документеинформации, а также обладателя электронной цифровой подписи.               2. Информация об учете прав на ценные бумаги     2.1.  Информация об учете прав на ценные бумаги представляет  собойперечень  зарегистрированных лиц эмитента с указанием  их  реквизитов,прав  в отношении зарегистрированных на них ценных бумаг, а также видаи количества таких ценных бумаг. Информация о зарегистрированных лицахсоставляется по форме 01 приложения 2.   2.2.  Информация об учете прав на ценные бумаги предоставляется  покаждому   эмитенту   в  бумажной  и  электронной  форме   в   формате,установленном уполномоченным государственным органом по  рынку  ценныхбумаг. Содержание информации об учете прав на ценные бумаги в бумажнойформе    должно   полностью   соответствовать   содержанию   указаннойинформации, представляемой в электронной форме.   2.3.  Информация  об  учете прав на ценные  бумаги,  представляемаясубъектом  рынка  ценных  бумаг  в  бумажной  форме,  с  прошитыми   ипронумерованными страницами, должна быть заверена печатью  и  подписьюего руководителя.   2.4. Исключен.         3. Сведения об изменениях в учете владельцев ценных бумаг     3.1.   Субъекты   рынка   ценных  бумаг  в  установленном   форматепредоставляют на добровольной основе   в   уполномоченный  государстве-нный  орган   следующие сведения об изменениях в учете владельцев ценныхбумаг:   3.1.1.  о переводе ценных бумаг в реестре владельцев именных ценныхбумаг (приложение 2, форма 02);   3.1.2.  о переводе ценных бумаг в депозитарии (приложение 2,  форма03);   3.1.3.   о  внесении  изменений  в  информацию  лицевого  счета   озарегистрированном лице (приложение 2, форма 01);   3.1.4.  об  обременении ценных бумаг обязательствами и блокированииценных бумаг (приложение 2, формы 04, 05).   3.2. Исключен.   3.2.1.  Сведения  об  изменениях в учете  владельцев  ценных  бумагпрофессиональными  участниками  рынка  ценных  бумаг,  осуществляющимидеятельность  по  учету прав на ценные бумаги, передаются  посредствомэлектронной   связи  с  использованием  идентифицирующей   электроннойцифровой   подписи.   Использование   электронной   цифровой   подписиосуществляется на основе договора между уполномоченным государственныморганом   и   профессиональным   участником   рынка   ценных    бумаг,осуществляющим деятельность по учету прав на ценные бумаги.   В   случае  отказа  профессионального  участника  от  использованияидентифицирующей  электронной  цифровой  подписи  он  предоставляет  вуполномоченный  государственный  орган  сведения  в  электронном  виденарочно.   3.2.2. Эмитенты, самостоятельно ведущие учет прав на ценные бумаги,также  могут  передавать  сведения посредством  электронной  связи  наоснове   договора,   заключенному  с  уполномоченным   государственныморганом.   3.2.3.  В  случае  искажения передаваемого электронного  документа,уполномоченный государственный орган осуществляет запрос на  повторнуюпередачу.              4. Субъекты рынка ценных бумаг, предоставляющие               информацию об учете прав на ценные бумаги                       и сведения об их переходе     4.1.   К   субъектам   рынка   ценных  бумаг,   предоставляющим надобровольной основе    в уполномоченный  государственный орган  инфор-мацию  об  учете  прав  на ценные  бумаги и сведения о переходе прав на ценные бумаги,  относятся эмитенты,   самостоятельно  ведущие  учет прав  на   ценные   бумаги, депозитарии    и    независимые    реестро-держатели,    осуществляющие деятельность по учету прав на ценные бумаги.               4.2. Эмитенты, самостоятельно осуществляющие                ведение реестра владельцев ценных бумаг     4.2.1.  Информация  об  учете  прав на  ценные  бумаги  эмитентами,самостоятельно  осуществляющими  ведение  реестра  владельцев  именныхценных бумаг, предоставляется на добровольной основе в уполномоченный государственный орган в следующих случаях и в сроки:   -    вновь   образованными   эмитентами,   эмитентами,   прошедшимиреорганизацию,  а  также  в  случае  осуществления  консолидации   илидробления ценных бумаг, в течение одного месяца со дня государственнойрегистрации ценных бумаг;   - при расторжении договора с независимым регистратором на ведение ихранение реестра владельцев ценных бумаг, в течение 15 дней с  моментарасторжения  договора,  если  эмитент не  заключил  договор  с  другимнезависимым реестродержателем.   4.2.2.  В  случае  если в реестре владельцев  ценных  бумаг  ценныебумаги  имеются  у  депозитария,  то эмитент  при  выполнении  п.4.2.1настоящего  Положения  может на добровольной основе   в  течение  5  рабочих  дней  уведомить депозитарий  о необходимости передачи в уполно-моченный государственный орган  информации  об  учете  прав на  ценные бумаги,  учитываемые  в депозитарии.   4.2.3.  Сведения  об  изменениях в учете  владельцев  ценных  бумагпредоставляются на добровольной основе эмитентами один раз в месяц. Сводная  информация  об изменениях  в  реестре владельцев ценных бумагв  бумажной  форме  за месяц,  заверенная  печатью эмитента и подписьюего  руководителя,  а также   должностного   лица,  ответственного   заведение   реестра, представляется в уполномоченный государственный органв течение первых десяти рабочих дней месяца, следующего за отчетным.   4.2.4.  Территориально удаленные эмитенты информацию об учете  правили  сведения  об  изменениях  в  учете  владельцев  ценных  бумаг   взапечатанном виде предоставляют  на добровольной основе непосредственнов центральный  аппарат уполномоченного   государственный  органа  либо в  его   региональные отделения   и   представительства  для  последу-ющей  их   передачи   в центральный аппарат.                     4.3. Независимые реестродержатели     4.3.1.  Независимые реестродержатели предоставляют на добровольной основе в уполномоченный государственный  орган информацию об учете правна  ценные  бумаги  в следующих случаях и в сроки:   -  при  заключении  договора  на ведение  реестра  с  эмитентом,  вотношении  которого независимый реестродержатель ранее не  выступал  вкачестве  держателя реестра или договорные отношения с этим  эмитентомбыли  прерваны,  в  течение 15 рабочих дней со дня передачи  эмитентомреестров независимому реестродержателю.   -   при   реорганизации   эмитента,  а  также   при   осуществленииконсолидации или дробления ценных бумаг эмитента, в течение 15 рабочихдней со дня государственной регистрации ценных бумаг эмитента.   4.3.2.  В  случае  если в реестре владельцев  ценных  бумаг  ценныебумаги  имеются  у  депозитария, то независимый  реестродержатель  привыполнении  п.4.3.1. настоящего Положения может на добровольной основев течение  5  рабочих дней  уведомить  депозитарий о необходимости пе-редачи в уполномоченный государственный  орган  информации об учете  прав  на  ценные  бумаги, учитываемые в депозитарии.   4.3.3.  Сведения  об  изменениях в учете  владельцев  ценных  бумагпередаются    независимыми   реестродержателями    в    уполномоченныйгосударственный  орган еженедельно посредством  электронной  связи,  атакже   в   бумажной   форме.   Данные   сведения   представляется   вуполномоченный  государственный орган в течение  первых  трех  рабочихдней недели, следующей за отчетной.   4.3.4.  Информация об изменениях в учете владельцев ценных бумаг  вбумажной    форме   должна   быть   заверена   печатью    независимогореестродержателя и подписью его руководителя.                               4.4.Депозитарии     4.4.1.  Депозитарии предоставляют на добровольной основе в уполномо-ченный  государственный орган  сведения  о  переводе ценных бумаг в  депозитарии,  о  внесении изменений  в информацию лицевого счета о зарегистрированном  лице,  об обременении ценных бумаг обязательствамии блокировании ценных бумаг.   4.4.2.  Данные  сведения передаются депозитарием  в  уполномоченныйгосударственный  орган еженедельно посредством  электронной  связи,  атакже   в   бумажной   форме.   Данные   сведения   представляется   вуполномоченный  государственный орган в течение  первых  трех  рабочихдней недели, следующей за отчетной.   4.4.3.  Информация  в бумажной форме должна быть  заверена  печатьюдепозитария и подписью его руководителя.   4.4.4.   В  случае  получения  от  реестродержателя  ценных  бумаг,учитываемых в депозитарии, уведомления о необходимости предоставить  вуполномоченный  государственный орган  информации  об  учете  прав  наценные бумаги, депозитарий обязан предоставить требуемую информацию  втечение 5 рабочих дней с момента получения уведомления.                            5. Ответственность     5.1.  Исключен.   5.2.  Должностным  лицам  уполномоченного  государственного  органазапрещается   раскрывать   третьим  лицам   или   использовать   любуюинформацию,   полученную   на  основании  настоящего   Положения,   заисключением случаев, установленных законодательством. Лица, нарушившиеуказанное   требование,  несут  ответственность   в   соответствии   сзаконодательством Кыргызской Республики.                                   Приложение 1                                  ПРАВИЛА                          по заполнению форм     Настоящие Правила определяют порядок заполнения форм информации  обучете прав на эмиссионные ценные бумаги субъектами рынка ценных бумаг,осуществляющими деятельность по учету прав на ценные бумаги.   1.  В представляемых формах заполняются все поля. При отсутствии  взаполняемом поле данных ставится прочерк ("-").   2. При заполнении формы - 01 "Информация о зарегистрированном лице"следует руководствоваться следующими положениями:   2.1. При заполнении поля "Зарегистрированное лицо" указывается:   для  физического  лица:  ФИО, серия, номер,  дата  и  место  выдачипаспорта, а также наименование органа, выдавшего документ;   для   юридического   лица:  наименование   организации   в   полномсоответствии с уставными документами организации;   Ниже    в    этой   графе   указывается   номер   лицевого    счетазарегистрированного лица.   2.2. При заполнении поля "Реквизиты" указывается:   для физического лица: местожительство: страна, область, город/село,улица, номер дома, квартиры;   для юридического лица: номер ИНН;   адресные  данные: страна, область, город/село, улица,  номер  дома,квартиры;   2.3. При заполнении поля "Вид ЦБ" указывается:   наименование эмитента;   вид ценной бумаги;   регистрационный номер выпуска ценных бумаг.   2.4.  При заполнении поля "Количество" указывается количество такихценных бумаг.   2.5.  При  заполнении поля "Вид зарегистрированного лица"  указать,что зарегистрированное лицо является:   владельцем;   номинальным держателем;   доверительным управляющим;   залогодержателем.   2.6.  При заполнении поля "Обременение ЦБ" указывается наименованиеи  реквизиты  залогодержателя, а также дата передачи  ценных  бумаг  взалог.   2.7.  При  заполнении  поля  "Блокирование  ЦБ"  указывается  дата,основание для блокирования и количество блокируемых ценных бумаг.   2.8.  При  заполнении  поля "№ и дата внесения записи"  указываетсяпорядковый номер записи в реестре и дата ее внесения.   2.9.    При    заполнении   поля   "Реестродержатель"   указываетсянаименование  или  ФИО держателя реестра, номер его свидетельства  илилицензии.   3.  При  заполнении формы - 02 "Сведения о переводе ценных бумаг  вреестре  владельцев ценных бумаг" следует руководствоваться следующимиположениями:   3.1.  При  заполнении полей "Зарегистрированное лицо передающее"  и"Реквизиты"   в   графах   1,  2  указываются  соответственно   данныезарегистрированного лица, передающего ценные бумаги.   3.2.  При  заполнении полей "Зарегистрированное лицо получающее"  и"Реквизиты"   в   графах   3,  4  указываются  соответственно   данныезарегистрированного лица, приобретающего ценные бумаги.   3.3.  Поля  "Вид ЦБ", "Количество", "Реестродержатель" и  "Номер  идата  внесения  записи"  заполняются аналогично  нормам,  указанным  вразделе 2.   3.4.  При заполнении поля "Основание для внесения" указывается  видоперации  и  документ,  на  основании  которого  производится   даннаяоперация.   4.  При  заполнении формы - 03 "Сведения о переводе ценных бумаг  вдепозитарии"  следует  руководствоваться  положениями  аналогичными  снормами раздела 3. Для операций депонирования и списания ценных  бумагв  полях 1 и 3 могут указываться как зарегистрированные лица в реестревладельцев ценных бумаг, так и депоненты депозитария.   5. При заполнении формы - 04 "Сведения об обременении ценных бумаг"следует руководствоваться следующими положениями:   5.1.  При заполнении полей "Залогодержатель" и "Реквизиты" в графах5,6 указываются соответственно наименование и реквизиты лица, которомупереданы в залог ценные бумаги зарегистрированного лица.   5.2.  При  заполнении поля "Срок залога" указывается срок  передачиценных бумаг в залог.   5.3.  При  заполнении  поля  "Основание для  внесения"  указываютсянаименование  и  номер документа, на основании которых  ценные  бумагибыли переданы в залог либо выведены из залога.   6. При заполнении формы - 05 "Сведения о блокировании ценных бумаг"следует руководствоваться следующими положениями:   6.1.  При заполнении поля "Блокирование" указывается "блокировано",если  осуществлено блокирование ценных бумаг и "разблокировано",  еслиосуществлено разблокирование ценных бумаг.   6.2.  При  заполнении  поля  "Основание для  внесения"  указываютсянаименование  и  номер документа, на основании которых  ценные  бумагибыли блокированы или разблокированы.                                  Приложение 2   Форма 01. Информация о зарегистрированном лице -----------------------------------------------------------------------| Заре- |  Вид  |Рекви-| Вид  | Коли- |Обреме-| Блоки-|  N и  | Реест-||гистри-| заре- | зиты |  ЦБ  |чество | нение |рование|  дата | родер-|| рован-|гистри-|      |      |       |  ЦБ   |   ЦБ  | внесе-| жатель||  ное  | рован-|      |      |       |       |       |  ния  |       || лицо  | ного  |      |      |       |       |       | записи|       ||       | лица  |      |      |       |       |       |       |       ||-------|-------|------|------|-------|-------|-------|-------|-------||   1   |       |  2   |  3   |   4   |   6   |       |   9   |  10   |-----------------------------------------------------------------------      Форма 02. Сведения о переводе ценных бумаг в реестре владельцев               ценных бумаг -----------------------------------------------------------------------|Зареги-| Рекви-| Заре-|Рекви-|  Вид  | Коли- |Основа-| Номер | Реест-|| стри- | зиты  | гист-| зиты |  ЦБ   |чество |ние для| и дата| родер-|| рован-|       | риро-|      |       |       | внесе-| внесе-| жатель||  ное  |       |ванное|      |       |       |  ния  |  ния  |       || лицо  |       | лицо |      |       |       |       | записи|       ||переда-|       | полу-|      |       |       |       |       |       || ющее  |       |чающее|      |       |       |       |       |       ||-------|-------|------|------|-------|-------|-------|-------|-------||   1   |   2   |  3   |  4   |   5   |   6   |   8   |   9   |       |-----------------------------------------------------------------------      Форма 03. Сведения о переводе ценных бумаг в депозитарии -----------------------------------------------------------------------|Зареги-| Рекви-| Заре-|Рекви-|  Вид  | Коли- |Основа-| Номер | Реест-|| стри- | зиты  | гист-| зиты |  ЦБ   |чество |ние для| и дата| родер-|| рован-|       | риро-|      |       |       | внесе-| внесе-| жатель||  ное  |       |ванное|      |       |       |  ния  |  ния  |       || лицо, |       | лицо,|      |       |       |       | записи|       || депо- |       | депо-|      |       |       |       |       |       || нент  |       | нент |      |       |       |       |       |       ||переда-|       | полу-|      |       |       |       |       |       || ющее  |       |чающее|      |       |       |       |       |       ||-------|-------|------|------|-------|-------|-------|-------|-------||   1   |   2   |  3   |  4   |   5   |   6   |   8   |   9   |       |-----------------------------------------------------------------------      Форма 04. Сведения об обременении ценных бумаг -----------------------------------------------------------------------| Заре-|Рекви-| Вид  |Коли-| Зало-|Рекви-| Срок | Осно- |Номер |Реест-|| гист-| зиты |  ЦБ  |чест-|годер-| зиты |залога| вание |и дата|родер-|| риро-|      |      | во  |жатель|      |      |  для  |внесе-|жатель||ванное|      |      |     |      |      |      | внесе-| ния  |      || лицо |      |      |     |      |      |      |  ния  |записи|      ||------|------|------|-----|------|------|------|-------|------|------||   1  |  2   |  3   |  4  |  5   |  6   |  7   |   8   |  9   |  10  |-----------------------------------------------------------------------      Форма 05. Сведения о блокировании ценных бумаг -----------------------------------------------------------------------| Заре- | Рекви- |  Вид  |  Коли- |Блокиро-| Основа-| Номер  |Реестро-||гистри-|  зиты  |   ЦБ  | чество | вание  |  ние   | и дата | держа- || рован-|        |       |        |        |  для   | внесе- |  тель  ||  ное  |        |       |        |        | записи |  ния   |        || лицо  |        |       |        |        |        | записи |        ||-------|--------|-------|--------|--------|--------|--------|--------||   1   |   2    |   3   |   4    |   5    |   6    |   7    |   8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64gy0pzmgakfhqyqgcn">
      <w:r>
        <w:rPr>
          <w:rFonts w:ascii="Arial" w:cs="Arial" w:eastAsia="Arial" w:hAnsi="Arial"/>
          <w:color w:val="132D3F"/>
          <w:sz w:val="16"/>
          <w:szCs w:val="16"/>
          <w:u w:val="single"/>
        </w:rPr>
        <w:t xml:space="preserve">dalil.kg/document/30691</w:t>
      </w:r>
    </w:hyperlink>
  </w:p>
  <w:p>
    <w:pPr>
      <w:spacing w:after="0" w:before="40"/>
      <w:jc w:val="center"/>
    </w:pPr>
    <w:hyperlink w:history="1" r:id="rIdnpsbnxdhaggowl9hogy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r9pvaokoolmtsobuyoc2" Type="http://schemas.openxmlformats.org/officeDocument/2006/relationships/hyperlink" Target="https://dalil.kg/document/30694" TargetMode="External"/><Relationship Id="rIdwtt8ksxhugwbv_ua6ewe0" Type="http://schemas.openxmlformats.org/officeDocument/2006/relationships/hyperlink" Target="https://dalil.kg/document/308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64gy0pzmgakfhqyqgcn" Type="http://schemas.openxmlformats.org/officeDocument/2006/relationships/hyperlink" Target="https://dalil.kg/document/30691" TargetMode="External"/><Relationship Id="rIdnpsbnxdhaggowl9hogy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2026-10-01T16:03:47.153Z</dcterms:created>
  <dcterms:modified xsi:type="dcterms:W3CDTF">2026-10-01T16:03:47.153Z</dcterms:modified>
</cp:coreProperties>
</file>

<file path=docProps/custom.xml><?xml version="1.0" encoding="utf-8"?>
<Properties xmlns="http://schemas.openxmlformats.org/officeDocument/2006/custom-properties" xmlns:vt="http://schemas.openxmlformats.org/officeDocument/2006/docPropsVTypes"/>
</file>