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liliholk4urje39gqhtu5">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26февраля 2003 года. Регистрационный номер 16-03  г.Бишкек от 21 февраля 2003 года № 65а-П            ПРИКАЗ МИНИСТЕРСТВА ФИНАНСОВ КЫРГЫЗСКОЙ РЕСПУБЛИКИ             О внесении дополнения в Инструкцию по применению            Закона Кыргызской Республики "О государственной             пошлине", утвержденного приказом Министерства                    финансов Кыргызской Республики                     от 7 декабря 1998 года № 271     В   целях  обеспечения  своевременного  осуществления  платежей  заотпускаемую  электрическую  и  тепловую энергию,  а  также  исполнения</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24  января  2003года  №  24  "О  внесении  дополнения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ПравительстваКыргызской  Республики  от 18 июля 1994 года  №  521  "Об  утвержденииставок государственной пошлины", приказываю:   1.  Внести  в Инструкцию по применению</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   государственной  пошлине",  утвержденного  приказом  Министерствафинансов Кыргызской Республики от 7 декабря 1998 года № 271, следующеедополнение:   подпункт  "н",  пункта  31  после слов  "электроэнергии"  дополнитьсловами:  "и  тепловой  энергии  и за отпущенную  для  передачи  и/илиперепродажи электрическую и тепловую энергию".   2. Управлению неналоговых платежей Министерства финансов КыргызскойРеспублики (Кудайбергенов Ж.К.) произвести регистрацию данного приказав Министерстве юстиции Кыргызской Республики.   3.   Комитету  по  доходам  при  Министерстве  финансов  КыргызскойРеспублики  (Шадиев  А.А.)  руководствоваться  настоящим  приказом   идовести настоящую инструкцию до территориальных налоговых инспекций  ируководителей учреждений, взимающих государственную пошлину.   4.   Руководителю   Аппарата   Министерства   финансов   КыргызскойРеспублики (Сулайманов М.А.) опубликовать настоящий приказ в средствахмассовой информации.      И.о. Министра финансов   Кыргызской Республики                                    М.Исмаилов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7daewva-sbynuchcho2c">
      <w:r>
        <w:rPr>
          <w:rFonts w:ascii="Arial" w:cs="Arial" w:eastAsia="Arial" w:hAnsi="Arial"/>
          <w:color w:val="132D3F"/>
          <w:sz w:val="16"/>
          <w:szCs w:val="16"/>
          <w:u w:val="single"/>
        </w:rPr>
        <w:t xml:space="preserve">dalil.kg/document/30703</w:t>
      </w:r>
    </w:hyperlink>
  </w:p>
  <w:p>
    <w:pPr>
      <w:spacing w:after="0" w:before="40"/>
      <w:jc w:val="center"/>
    </w:pPr>
    <w:hyperlink w:history="1" r:id="rIdlv12q_lsdiglrn4aynk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liholk4urje39gqhtu5"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7daewva-sbynuchcho2c" Type="http://schemas.openxmlformats.org/officeDocument/2006/relationships/hyperlink" Target="https://dalil.kg/document/30703" TargetMode="External"/><Relationship Id="rIdlv12q_lsdiglrn4aynk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2026-10-01T16:55:51.245Z</dcterms:created>
  <dcterms:modified xsi:type="dcterms:W3CDTF">2026-10-01T16:55:51.245Z</dcterms:modified>
</cp:coreProperties>
</file>

<file path=docProps/custom.xml><?xml version="1.0" encoding="utf-8"?>
<Properties xmlns="http://schemas.openxmlformats.org/officeDocument/2006/custom-properties" xmlns:vt="http://schemas.openxmlformats.org/officeDocument/2006/docPropsVTypes"/>
</file>