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Республики25 марта 2003 года. Регистрационный номер 29-03  г.Бишкекот 19 февраля 2003 года №4/2                ПОСТАНОВЛЕНИЕ ПРАВЛЕНИЯ НАЦИОНАЛЬНОГО БАНКА                         КЫРГЫЗСКОЙ РЕСПУБЛИКИ                    О "Временных правилах регулирования                 деятельности микрофинансовых компаний                 на территории Кыргызской Республики"    Рассмотрев    "Временные    правила    регулирования    деятельностимикрофинансовых   компаний  на  территории   Кыргызской   Республики",разработанные  на основании Закона "О микрофинансовых  организациях  вКыргызской   Республике",  Правление  Национального  банка  КыргызскойРеспублики постановляет:  1.    Утвердить   прилагаемые   "</w:t>
      </w:r>
      <w:hyperlink w:history="1" r:id="rIdini6igshxhbuh8jprvwbg">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регулированиядеятельности   микрофинансовых  компаний  на   территории   КыргызскойРеспублики" и ввести их в действие с момента опубликования.  2. Юридическому отделу совместно с Управлением методологии надзора илицензирования  НБКР  провести государственную регистрацию  "Временныхправил   регулирования   деятельности  микрофинансовых   компаний   натерритории  Кыргызской Республики" в Министерстве  юстиции  КыргызскойРеспублики.  3. Отделу внешних и общественных связей НБКР опубликовать "Временныеправила   регулирования  деятельности  микрофинансовых   компаний   натерритории Кыргызской Республики" после государственной регистрации  вМинистерстве юстиции Кыргызской Республики.  4.  Контроль  за исполнением настоящего постановления  возложить  наАбдыбалы   тегин   Суеркула,  члена  Правления   Национального   банкаКыргызской Республики.    Председатель Правления Национального  банка Кыргызской Республики                            У.Сарбанов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2haqidg5ify7vlrpn4j">
      <w:r>
        <w:rPr>
          <w:rFonts w:ascii="Arial" w:cs="Arial" w:eastAsia="Arial" w:hAnsi="Arial"/>
          <w:color w:val="132D3F"/>
          <w:sz w:val="16"/>
          <w:szCs w:val="16"/>
          <w:u w:val="single"/>
        </w:rPr>
        <w:t xml:space="preserve">dalil.kg/document/30769</w:t>
      </w:r>
    </w:hyperlink>
  </w:p>
  <w:p>
    <w:pPr>
      <w:spacing w:after="0" w:before="40"/>
      <w:jc w:val="center"/>
    </w:pPr>
    <w:hyperlink w:history="1" r:id="rIdpuotxfj1ftqpw0mw35h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i6igshxhbuh8jprvwbg" Type="http://schemas.openxmlformats.org/officeDocument/2006/relationships/hyperlink" Target="https://dalil.kg/document/307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2haqidg5ify7vlrpn4j" Type="http://schemas.openxmlformats.org/officeDocument/2006/relationships/hyperlink" Target="https://dalil.kg/document/30769" TargetMode="External"/><Relationship Id="rIdpuotxfj1ftqpw0mw35h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2026-09-24T17:09:16.212Z</dcterms:created>
  <dcterms:modified xsi:type="dcterms:W3CDTF">2026-09-24T17:09:16.212Z</dcterms:modified>
</cp:coreProperties>
</file>

<file path=docProps/custom.xml><?xml version="1.0" encoding="utf-8"?>
<Properties xmlns="http://schemas.openxmlformats.org/officeDocument/2006/custom-properties" xmlns:vt="http://schemas.openxmlformats.org/officeDocument/2006/docPropsVTypes"/>
</file>