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r0agibmcwyuihjvd-0z_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
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  в  Министерстве юстиции Кыргызской  Республики  10января 2003 года. Регистрационный номер 170-02    г.Бишкек от 28 ноября 2002 года № 489         ПРИКАЗ МИНИСТЕРСТВА ЗДРАВООХРАНЕНИЯ КЫРГЫЗСКОЙ РЕСПУБЛИКИ    Во  исполнение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  от25  февраля 2002 года № 98 "О предоставлении медико-санитарной  помощигражданам Кыргызской Республики по Программе государственных  гарантийв 2002 году", а также</w:t>
      </w:r>
    </w:p>
    <w:p>
      <w:r>
        <w:rPr>
          <w:rFonts w:ascii="Arial" w:cs="Arial" w:eastAsia="Arial" w:hAnsi="Arial"/>
          <w:sz w:val="24"/>
          <w:szCs w:val="24"/>
        </w:rPr>
        <w:t xml:space="preserve">приказов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Министерства здравоохранения КыргызскойРеспублики  от  17  июля  2002  года №  298  и  Министерства  финансовКыргызской  Республики  от</w:t>
      </w:r>
    </w:p>
    <w:p>
      <w:r>
        <w:rPr>
          <w:rFonts w:ascii="Arial" w:cs="Arial" w:eastAsia="Arial" w:hAnsi="Arial"/>
          <w:sz w:val="24"/>
          <w:szCs w:val="24"/>
        </w:rPr>
        <w:t xml:space="preserve">16 июля 2002 года  №  208-п</w:t>
      </w:r>
    </w:p>
    <w:p>
      <w:r>
        <w:rPr>
          <w:rFonts w:ascii="Arial" w:cs="Arial" w:eastAsia="Arial" w:hAnsi="Arial"/>
          <w:sz w:val="24"/>
          <w:szCs w:val="24"/>
        </w:rPr>
        <w:t xml:space="preserve">по  механизмуфинансирования   учреждений   здравоохранения   в   системе   "Единогоплательщика", приказываю:  1. Утвердить</w:t>
      </w:r>
    </w:p>
    <w:p>
      <w:r>
        <w:rPr>
          <w:rFonts w:ascii="Arial" w:cs="Arial" w:eastAsia="Arial" w:hAnsi="Arial"/>
          <w:sz w:val="24"/>
          <w:szCs w:val="24"/>
        </w:rPr>
        <w:t xml:space="preserve">порядок</w:t>
      </w:r>
    </w:p>
    <w:p>
      <w:r>
        <w:rPr>
          <w:rFonts w:ascii="Arial" w:cs="Arial" w:eastAsia="Arial" w:hAnsi="Arial"/>
          <w:sz w:val="24"/>
          <w:szCs w:val="24"/>
        </w:rPr>
        <w:t xml:space="preserve">формирования, утверждения и исполнения местногобюджета  2003  года по здравоохранению (по учреждениям здравоохраненияЧуйской, Иссык-Кульской, Таласской и Нарынской областей).  2. Начальнику УФиЭП (Осконбаевой Г.Т.):  2.1.  Направить  указанный</w:t>
      </w:r>
    </w:p>
    <w:p>
      <w:r>
        <w:rPr>
          <w:rFonts w:ascii="Arial" w:cs="Arial" w:eastAsia="Arial" w:hAnsi="Arial"/>
          <w:sz w:val="24"/>
          <w:szCs w:val="24"/>
        </w:rPr>
        <w:t xml:space="preserve">порядок</w:t>
      </w:r>
    </w:p>
    <w:p>
      <w:r>
        <w:rPr>
          <w:rFonts w:ascii="Arial" w:cs="Arial" w:eastAsia="Arial" w:hAnsi="Arial"/>
          <w:sz w:val="24"/>
          <w:szCs w:val="24"/>
        </w:rPr>
        <w:t xml:space="preserve">для утверждения  в  Министерствофинансов Кыргызской Республики;  2.2.   Зарегистрировать  настоящий  приказ  в  Министерстве  юстицииКыргызской Республики.  3.   Генеральному   директору  Фонда  ОМС  -  заместителю   министра(Ибраимовой   А.С.)   направить  настоящий   приказ   для   исполнениятерриториальным управлениям Фонда ОМС.    Министр здравоохранения  Кыргызской Республики                                 М.Мамытов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ef6xoddiggneyvlffcz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dalil.kg/document/30799</w:t>
      </w:r>
    </w:hyperlink>
  </w:p>
  <w:p>
    <w:pPr>
      <w:spacing w:after="0" w:before="40"/>
      <w:jc w:val="center"/>
    </w:pPr>
    <w:hyperlink w:history="1" r:id="rIdoyl7rsk0wx35tcva11qa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0agibmcwyuihjvd-0z_u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ef6xoddiggneyvlffczt" Type="http://schemas.openxmlformats.org/officeDocument/2006/relationships/hyperlink" Target="https://dalil.kg/document/30799" TargetMode="External"/><Relationship Id="rIdoyl7rsk0wx35tcva11qa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2026-10-01T15:29:33.222Z</dcterms:created>
  <dcterms:modified xsi:type="dcterms:W3CDTF">2026-10-01T15:29:33.222Z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