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enbxkn3zofzutn4-h4wh">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КР
                        от 20 июля 2009 года № 241
             "О нормативных правовых актах Кыргызской Республики" Зарегистрировано в Министерстве юстиции Кыргызской Республики 30 мая2003 года. Регистрационный номер 53-03    г.Бишкек от 21 мая 2003 года № 38-п          ПРИКАЗ ГОСУДАРСТВЕННОГО КОМИТЕТА КЫРГЫЗСКОЙ РЕСПУБЛИКИ               ПО УПРАВЛЕНИЮ ГОСУДАРСТВЕННЫМ ИМУЩЕСТВОМ                    И ПРИВЛЕЧЕНИЮ ПРЯМЫХ ИНВЕСТИЦИЙ              Об утверждении Положения о порядке рассмотрения            административных правонарушений государственным                    органом по делам о банкротстве    В   целях   реализации  </w:t>
      </w:r>
      <w:hyperlink w:history="1" r:id="rIdeuzrjblq7ueeoxfxgrse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внесенииизменений  и  дополнений в некоторые законодательные  акты  КыргызскойРеспублики" от 22 июня 2002 г. № 109, приказываю:  1.   Признать  утратившим  силу  приказ  Государственного   комитетаКыргызской Республики по управлению госимуществом и привлечению прямыхинвестиций № 25-п от 8.04.2003 г.  2.   Утвердить   представленное  </w:t>
      </w:r>
      <w:hyperlink w:history="1" r:id="rIdegraqd4zmxgp7_mtnjnt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рассмотренияадминистративных  правонарушений государственным органом  по  делам  обанкротстве.  3.  В  п.5.5  Положения  об Управлении по делам  о  банкротстве  приГосударственном   комитете   Кыргызской   Республики   по   управлениюгосударственным   имуществом   и   привлечению   прямых    инвестиций,утвержденного приказом от 17 декабря 2002 г. № 150-п внести  следующеедополнение:  -   в   абзаце   седьмом  после  слова  "издает"  дополнить   словом"постановления".  4. Управлению по делам банкротства в установленном законодательствомпорядке  направить  Положение о порядке рассмотрения  административныхправонарушений  государственным органом по  делам  о  банкротстве  длярегистрации в Министерство юстиции Кыргызской Республики.  5.  Сектору контроля и учета документов довести настоящий приказ  досведения   территориальных  подразделений  Государственного   комитетаКыргызской  Республики  по  управлению  государственным  имуществом  ипривлечению прямых инвестиций.  6.   Контроль   за  исполнением  настоящего  приказа  возложить   наначальника Управления по делам банкротства Байбакпаева Э.Д.    Председатель Государственного  комитета Кыргызской Республики  по управлению госимуществом и  привлечению прямых инвестиций                           Р.Жеенбеков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j4uewlcby_lsacz79r5">
      <w:r>
        <w:rPr>
          <w:rFonts w:ascii="Arial" w:cs="Arial" w:eastAsia="Arial" w:hAnsi="Arial"/>
          <w:color w:val="132D3F"/>
          <w:sz w:val="16"/>
          <w:szCs w:val="16"/>
          <w:u w:val="single"/>
        </w:rPr>
        <w:t xml:space="preserve">dalil.kg/document/30805</w:t>
      </w:r>
    </w:hyperlink>
  </w:p>
  <w:p>
    <w:pPr>
      <w:spacing w:after="0" w:before="40"/>
      <w:jc w:val="center"/>
    </w:pPr>
    <w:hyperlink w:history="1" r:id="rIdja_phgeijfarscx1gwww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enbxkn3zofzutn4-h4wh" Type="http://schemas.openxmlformats.org/officeDocument/2006/relationships/hyperlink" Target="https://dalil.kg/document/202591" TargetMode="External"/><Relationship Id="rIdeuzrjblq7ueeoxfxgrseh" Type="http://schemas.openxmlformats.org/officeDocument/2006/relationships/hyperlink" Target="https://dalil.kg/document/1065" TargetMode="External"/><Relationship Id="rIdegraqd4zmxgp7_mtnjntc" Type="http://schemas.openxmlformats.org/officeDocument/2006/relationships/hyperlink" Target="https://dalil.kg/document/896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j4uewlcby_lsacz79r5" Type="http://schemas.openxmlformats.org/officeDocument/2006/relationships/hyperlink" Target="https://dalil.kg/document/30805" TargetMode="External"/><Relationship Id="rIdja_phgeijfarscx1gwww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2026-10-01T18:31:32.855Z</dcterms:created>
  <dcterms:modified xsi:type="dcterms:W3CDTF">2026-10-01T18:31:32.855Z</dcterms:modified>
</cp:coreProperties>
</file>

<file path=docProps/custom.xml><?xml version="1.0" encoding="utf-8"?>
<Properties xmlns="http://schemas.openxmlformats.org/officeDocument/2006/custom-properties" xmlns:vt="http://schemas.openxmlformats.org/officeDocument/2006/docPropsVTypes"/>
</file>