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7jnfw4i2ew0qs_rfcwi_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15 августа 2003 года.Регистрационный номер 89-03. г.Бишкекот 29 июля 2003 года № 296               ПРИКАЗ ГОСУДАРСТВЕННОГО АГЕНТСВА ПО НАУКЕ И                   ИНТЕЛЛЕКТУАЛЬНОЙ СОБСТВЕННОСТИ ПРИ           ПРАВИТЕЛЬСТВЕ КЫРГЫЗСКОЙ РЕСПУБЛИКЕ (КЫРГЫЗПАТЕНТ)                                      В    соответствии    с    пунктом   3   постановления    коллегииГосударственного агентства по науке и интеллектуальной собственностипри  Правительстве Кыргызской Республики  (Кыргызпатент) от 27 марта2003 года № 4   Приказываю:   1.  Утвердить  </w:t>
      </w:r>
      <w:hyperlink w:history="1" r:id="rIdnuhxfr9uclk7q_jw1lgyn">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Совете авторов  при  Государственномагентстве   по   науке   и   интеллектуальной   собственности    приПравительстве Кыргызской Республики (Кыргызпатент).   2.  Признать  утратившим  силу  Положение  о  Совете  авторов   иобладателей    смежных    прав    при   Государственном    агентствеинтеллектуальной   собственности   при   Правительстве    КыргызскойРеспублики,  зарегистрированное  в Министерстве  юстиции  КыргызскойРеспублики 1 августа 1999 года, регистрационный номер 66.   3.  Направить указанное Положение на государственную  регистрациюв Министерство юстиции Кыргызской Республики.         И.о. директора                           А.Бедельбаев                                                  Утверждено                                        приказом директора                                Государственном агентстве по науке и                                   интеллектуальной собственности                                     при Правительстве Кыргызской                                      Республики (Кыргызпатент)                                     от 29 июля 2003 года № 296       </w:t>
      </w:r>
      <w:r>
        <w:rPr>
          <w:rFonts w:ascii="Arial" w:cs="Arial" w:eastAsia="Arial" w:hAnsi="Arial"/>
          <w:sz w:val="24"/>
          <w:szCs w:val="24"/>
        </w:rPr>
        <w:t xml:space="preserve">                              ПОЛОЖЕНИЕ                о Совете авторов при Государственном агентстве                по науке и интеллектуальной собственности                  при Правительстве Кыргызской Республики                                                                                                I. Общие положения    1.1. Положение о Совете авторов при Государственном агентстве  понауке  и интеллектуальной собственности при Правительстве КыргызскойРеспублики (далее - Положение) разработано в соответствии с  абзацем19  подпункта «б» пункта 6 </w:t>
      </w:r>
      <w:hyperlink w:history="1" r:id="rIdllip0d8qqxrz6-hl2lldb">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Государственном агентстве  понауке  и интеллектуальной собственности при Правительстве КыргызскойРеспублики      (Кыргызпатент),     утвержденного     </w:t>
      </w:r>
      <w:hyperlink w:history="1" r:id="rId_5zysymsdgssw7mtnjfo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15 марта 2001 года № 100.   1.2.  Совет  авторов является совещательным органом, созданным  вцелях  координации  управления  имущественными  правами  авторов  наколлективной основе.   1.3.   Совет   авторов   в  своей  деятельности   руководствуетсязаконодательством Кыргызской Республики, Положением о  Кыргызпатентеи настоящим Положением.   1.4. Основными целями создания Совета авторов является:   - активизация деятельности авторов по осуществлению своих прав;   -   привлечение   авторов  к  деятельности  по  совершенствованиюзаконодательства об авторском праве;   -  учет  практических  предложений и рекомендаций  членов  Советаавторов в деятельности Кыргызпатента.                       II. Функции Совета авторов                                      2.1. Основными функциями Совета авторов являются:   -   решение   вопросов,  связанных  с  осуществлением  управленияимущественнымииравгми авторов на коллективной основе;   -  изучение  и обобщение практики применения законодательства  обавторском праве в Кыргызской Республике и за рубежом;   -  разработка  предложений по внесению изменений и  дополнений  взаконодательство об авторском праве и смежных правах;   -  внесение рекомендаций в отношении типовых авторских  договорови лицензионных договоров;   -   внесение   практических  предложений   по   совершенствованиюмеханизма сбора и распределения авторских вознаграждений;   -   консультирование  по  специальным  вопросам,   связанным   соспецификой использования отдельных объектов авторского права;   -  осуществление иной деятельности в соответствии с целями Советаавторов, предусмотренными настоящим Положением.                          III. Права Совета авторов    3.1. Совет авторов вправе:   - запрашивать  информацию, необходимую  для  осуществления  своихфункций;   -  вносить  в  письменном  виде  предложения  и  рекомендации  по    вопросам, предусмотренным п. 2.1 настоящего Положения.   - создавать  специальные комиссии  по  вопросам авторского права,состоящие из специалистов в определенных областях.                IV. Членство и управление Советом авторов                                      4.1.   Членами  Совета  авторов  могут  быть  авторы,  передавшиеуправление своими имущественными правами Кыргызпатенту.   4.2.   Общее   собрание  Совета  авторов   созывается   по   меренеобходимости, но не реже одного раза в пять лет.   Внеочередные  собрания  могут созываться  Президиумом для решениясрочных вопросов.   4.3.  Решения  Совета  авторов принимаются открытым  голосованиемпростым большинством голосов. Каждый член Совета авторов имеет  одинголос.  При  равном  количестве  голосов  решающим  является   голоспредседателя заседания Совета авторов.   4.4.  Органом,  руководящим деятельностью  Совета  авторов  междузаседаниями  Общего  собрания, является  Президиум.  Персональный  ичисленный состав Президиума согласовывается с Общим собранием Советаавторов и утверждается Председателем Президиума.   4.5.  Заседания  Президиума  Совета авторов  проводятся  по  меренеобходимости,  но  не реже одного раза в год. Заседание  ПрезидиумаСовета  авторов правомочно, если на нем присутствует более  половиныего членов.   Допускается  ротация 1/3 членов Президиума по  инициативе  Общегособрания Совета авторов, решение которого утверждается ПредседателемПрезидиума.   4.6.    Руководство    Президиумом   осуществляет    ПредседательПрезидиума.    Обязанности    Председателя    исполняет     директорКыргызпатента.   Председатель  имеет двух заместителей, одним из которых  являетсязаместитель директора Кыргызпатента по должности курирующий  вопросыинтеллектуальной  собственности.  Второй  заместитель   утверждаетсяПредседателем по согласованию с Президиумом.   4.7. Председатель Президиума Совета авторов:   -  представляет  Совет  авторов  во  взаимоотношениях  с  другимиорганизациями;   - утверждает состав Президиума;   - утверждает секретаря Совета авторов и определяет его функции;   -  осуществляет  общее  руководство  деятельностью  Президиума  иСовета авторов в целом;   -  утверждает  перечень вопросов, выносимых на обсуждение  Общегособрания Совета авторов;   -  назначает дату и место проведения заседаний Общего собрания  иПрезидиума Совета авторов;   - утверждает решения Секретариата Президиума Совета авторов;   - решает иные вопросы, связанные с деятельностью Совета авторов.   4.8.  Для  оперативного решения вопросов на  Центр  коллективногоуправления   имущественными  правами  авторов   и   правообладателейКыргызпатента  возлагаются  функции Секретариата  Президиума  Советаавторов.   4.9.  Заместитель директора Кыргызпатента по должности курирующийвопросы   интеллектуальной  собственности   является   руководителемСекретариата Президиума Совета авторов.   Заместителем руководителя Секретариата Президиума Совета  авторовявляется  директор  Центра  коллективного управления  имущественнымиправами авторов и правообладателей Кыргызпатента.   4.10. Секретариат Президиума:   -  рассматривает  материалы по вопросам охраны  авторского  права(по мере поступления заявлений);   - руководит деятельностью комиссий при Совете авторов;   - оказывает помощь в отборе  материалов  для ежегодного альманаха«Саамалык»;   -    при    необходимости   привлекает   независимых   экспертов,специалистов для решения вопросов, возникающих в процессе работы;   - решает текущие вопросы, касающиеся деятельности Совета авторов.   4.11.  Секретарь  Совета авторов ведет протокол заседаний  Общегособрания,  Президиума  Совета  авторов  и  секретариата,   а   такжеосуществляет техническое обеспечение заседаний.   4.12.  Решение вопроса о прекращении деятельности Совета  авторовотносится к компетенции коллегии Кыргызпатента.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nn3fhwbb3muphrjewky">
      <w:r>
        <w:rPr>
          <w:rFonts w:ascii="Arial" w:cs="Arial" w:eastAsia="Arial" w:hAnsi="Arial"/>
          <w:color w:val="132D3F"/>
          <w:sz w:val="16"/>
          <w:szCs w:val="16"/>
          <w:u w:val="single"/>
        </w:rPr>
        <w:t xml:space="preserve">dalil.kg/document/30818</w:t>
      </w:r>
    </w:hyperlink>
  </w:p>
  <w:p>
    <w:pPr>
      <w:spacing w:after="0" w:before="40"/>
      <w:jc w:val="center"/>
    </w:pPr>
    <w:hyperlink w:history="1" r:id="rIdsliy3fovzz5wnfhlwfij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jnfw4i2ew0qs_rfcwi_u" Type="http://schemas.openxmlformats.org/officeDocument/2006/relationships/hyperlink" Target="https://dalil.kg/document/202591" TargetMode="External"/><Relationship Id="rIdnuhxfr9uclk7q_jw1lgyn" Type="http://schemas.openxmlformats.org/officeDocument/2006/relationships/hyperlink" Target="https://dalil.kg/document/30818#1" TargetMode="External"/><Relationship Id="rIdllip0d8qqxrz6-hl2lldb" Type="http://schemas.openxmlformats.org/officeDocument/2006/relationships/hyperlink" Target="https://dalil.kg/document/7950" TargetMode="External"/><Relationship Id="rId_5zysymsdgssw7mtnjfoh" Type="http://schemas.openxmlformats.org/officeDocument/2006/relationships/hyperlink" Target="https://dalil.kg/document/7949"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nn3fhwbb3muphrjewky" Type="http://schemas.openxmlformats.org/officeDocument/2006/relationships/hyperlink" Target="https://dalil.kg/document/30818" TargetMode="External"/><Relationship Id="rIdsliy3fovzz5wnfhlwfij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2026-10-01T19:56:31.894Z</dcterms:created>
  <dcterms:modified xsi:type="dcterms:W3CDTF">2026-10-01T19:56:31.894Z</dcterms:modified>
</cp:coreProperties>
</file>

<file path=docProps/custom.xml><?xml version="1.0" encoding="utf-8"?>
<Properties xmlns="http://schemas.openxmlformats.org/officeDocument/2006/custom-properties" xmlns:vt="http://schemas.openxmlformats.org/officeDocument/2006/docPropsVTypes"/>
</file>