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nmi78wj2wzzcy0yn5dy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 юстиции  Кыргызской  Республики  5 января 2004 года. Регистрационный номер 2-04  г.Бишкек от 10 декабря 2003 года № 34/10                ПОСТАНОВЛЕНИЕ ПРАВЛЕНИЯ НАЦИОНАЛЬНОГО БАНКА                         КЫРГЫЗСКОЙ РЕСПУБЛИКИ                  О требованиях к операциям с инсайдерами             и аффилированными лицами коммерческих банков               и других финансово-кредитных учреждений,                          лицензируемых НБКР              (В редакции постановления Правления Нацбанка КР              </w:t>
      </w:r>
      <w:hyperlink w:history="1" r:id="rId7xmkixxcr010lzeqh3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2007 года № 43/4</w:t>
        </w:r>
      </w:hyperlink>
      <w:r>
        <w:rPr>
          <w:rFonts w:ascii="Arial" w:cs="Arial" w:eastAsia="Arial" w:hAnsi="Arial"/>
          <w:sz w:val="24"/>
          <w:szCs w:val="24"/>
        </w:rPr>
        <w:t xml:space="preserve">)   В  целях  предотвращения  неблагоразумной  банковской  практики  приосуществлении   операций  с  инсайдерами  и  аффилированными   лицами,рассмотрев  проект Инструкции "О требованиях к операциям с инсайдерамии  аффилированными  лицами  коммерческих банков  и  других  финансово-кредитных  учреждений,  лицензируемых Национальным  банком  КыргызскойРеспублики",  Правление  Национального  банка  Кыргызской   Республикипостановляет:  1. Утвердить </w:t>
      </w:r>
      <w:hyperlink w:history="1" r:id="rId1wctxglp4d_axxty7nj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операциям банков с инсайдерами и аффилированными лицами (прилагается).     (В редакции  </w:t>
      </w:r>
      <w:hyperlink w:history="1" r:id="rIds45gwc85yerpj4ijcj4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  Нацбанка  КР от 25 сентября 2007 года № 43/4)    2.  Управлению  методологии надзора и лицензирования и  Юридическомуотделу  в  установленном порядке провести государственную  регистрациюнастоящего постановления в Министерстве юстиции Кыргызской Республики.  3.  С  момента  введения  в  действие </w:t>
      </w:r>
      <w:hyperlink w:history="1" r:id="rIdnuqjyaqya47mi2lboof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  требованиях  коперациям с инсайдерами и аффилированными лицами коммерческих банков идругих   финансово-кредитных  учреждений,  лицензируемых  Национальнымбанком Кыргызской Республики" признать утратившими силу:  - Инструкцию "О требованиях к операциям с инсайдерами", утвержденнуюпостановлением  Правления  НБКР от 30 августа  1995  года  №  21/4  (вредакции  постановлений Правления НБКР от 8 июля 1997 года № 14/1,  от14 января 1998 года № 1/5, от 8 апреля 1998 года № 5/4);  -   Инструкцию   "О   требованиях  к  операциям  с   аффилированнымикомпаниями", утвержденную постановлением Правления НБКР от 30  августа1995  года № 21/5 (в редакции постановлений Правления НБКР от  8  июля1997  года № 14/1, от 14 января 1998 года № 1/5, от 8 апреля 1998 года№ 5/4);  -  постановление Правления НБКР от 22 октября 2003 года  №  31/5  "Отребованиях  к  операциям  с  инсайдерами  и  аффилированными   лицамикоммерческих   банков   и   других   финансово-кредитных   учреждений,лицензируемых Национальным банком Кыргызской Республики".  4.  Контроль  за исполнением настоящего постановления  возложить  назаместителя  Председателя  Национального банка  Кыргызской  РеспубликиШаршекееву К.Ш.    Председатель Правления Национального  банка Кыргызской Республики                           У.Сарбанов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mi78wj2wzzcy0yn5dyhx" Type="http://schemas.openxmlformats.org/officeDocument/2006/relationships/hyperlink" Target="http://kodeks.duckdns.org/document/202591" TargetMode="External"/><Relationship Id="rId7xmkixxcr010lzeqh3aiv" Type="http://schemas.openxmlformats.org/officeDocument/2006/relationships/hyperlink" Target="http://kodeks.duckdns.org/document/300724" TargetMode="External"/><Relationship Id="rId1wctxglp4d_axxty7nj6d" Type="http://schemas.openxmlformats.org/officeDocument/2006/relationships/hyperlink" Target="http://kodeks.duckdns.org/document/30910" TargetMode="External"/><Relationship Id="rIds45gwc85yerpj4ijcj4lv" Type="http://schemas.openxmlformats.org/officeDocument/2006/relationships/hyperlink" Target="http://kodeks.duckdns.org/document/300724" TargetMode="External"/><Relationship Id="rIdnuqjyaqya47mi2lboofus" Type="http://schemas.openxmlformats.org/officeDocument/2006/relationships/hyperlink" Target="http://kodeks.duckdns.org/document/3091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2026-09-23T12:29:11.082Z</dcterms:created>
  <dcterms:modified xsi:type="dcterms:W3CDTF">2026-09-23T12:29:11.082Z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