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cke84vonb_smtnyjc0c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17июня 2004 года. Регистрационный номер 71-04                                                          Утверждена                                                   совместным </w:t>
      </w:r>
      <w:hyperlink w:history="1" r:id="rId3bflclkxwe407gc5yxkv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Министерства здравоохранения                                                Кыргызской Республики,                                                  Министерства труда и                                                     социальной защиты                                                 Кыргызской Республики                                       от 4 июня 2004 года № 97/264/68                        МЕЖВЕДОМСТВЕННАЯ ПРОГРАММА        взаимодействия тюремного и гражданского здравоохранения                                  1. Введение    С   середины  2002  года  уголовно-исполнительная  система  (включаяследственные изоляторы и конвойную бригаду внутренних войск)  вошла  всостав Министерства юстиции Кыргызской Республики (</w:t>
      </w:r>
      <w:hyperlink w:history="1" r:id="rId2vcxm5g-zayxvgqeo8-ts">
        <w:r>
          <w:rPr>
            <w:rFonts w:ascii="Arial" w:cs="Arial" w:eastAsia="Arial" w:hAnsi="Arial"/>
            <w:color w:val="1D4ED8"/>
            <w:sz w:val="24"/>
            <w:szCs w:val="24"/>
            <w:u w:val="single"/>
          </w:rPr>
          <w:t xml:space="preserve">(1)</w:t>
        </w:r>
      </w:hyperlink>
      <w:r>
        <w:rPr>
          <w:rFonts w:ascii="Arial" w:cs="Arial" w:eastAsia="Arial" w:hAnsi="Arial"/>
          <w:sz w:val="24"/>
          <w:szCs w:val="24"/>
        </w:rPr>
        <w:t xml:space="preserve"> см. примечание),что  стало одной из наиболее значимых мер, призванных обеспечить болеевысокие  гарантии  соблюдения законности и  прав  человека  в  системеисполнения  наказаний. В соответствующих решениях  Правительства  былаподчеркнута  задача реформирования уголовно-исполнительной  системы  впроцессе их перехода в ведение Минюста Кыргызской Республики.  Так,  вдекабре 2002 года была принята Концепция реформирования пенитенциарнойсистемы   до  2010  года,  утвержденная  постановлением  ПравительстваКыргызской Республики от </w:t>
      </w:r>
      <w:hyperlink w:history="1" r:id="rIdlfcyxcfvxtuchx7_bc7hu">
        <w:r>
          <w:rPr>
            <w:rFonts w:ascii="Arial" w:cs="Arial" w:eastAsia="Arial" w:hAnsi="Arial"/>
            <w:color w:val="1D4ED8"/>
            <w:sz w:val="24"/>
            <w:szCs w:val="24"/>
            <w:u w:val="single"/>
          </w:rPr>
          <w:t xml:space="preserve">9 декабря 2002 года № 833.</w:t>
        </w:r>
      </w:hyperlink>
      <w:r>
        <w:rPr>
          <w:rFonts w:ascii="Arial" w:cs="Arial" w:eastAsia="Arial" w:hAnsi="Arial"/>
          <w:sz w:val="24"/>
          <w:szCs w:val="24"/>
        </w:rPr>
        <w:t xml:space="preserve">  Работа  по выполнению указаний Президента и Правительства КыргызскойРеспублики была начата в крайне сложных стартовых условиях.  В  периодперехода  в  Министерство юстиции материальная  база  многих  объектовуголовно-исполнительной  системы  и сооружений,  инженерно-техническихсредств  охраны,  связи, вооружения и др., в  течение  многих  лет  необновлялась и поэтому находилась в изношенном и запущенном состоянии.  Ситуация  усугублялась  хроническим недофинансированием.  В  течениенескольких    лет   уголовно-исполнительная   система   обеспечиваласьсредствами из государственного бюджета в размерах, не превышающих  30%ее реальных потребностей, а по некоторым статьям расходов, например намедицинское обеспечение осужденных, - в объемах не более 25%.  На    деятельности    уголовно-исполнительной   системы    негативносказывались  недостатки  и  пробелы  в  действующем  законодательстве,вследствие  чего ее работа была недостаточно организована.  Достаточножесткая уголовная политика обуславливает применение меры пресечения  ввиде  содержания  под  стражей и направление в места  лишения  свободызначительного количества осужденных.  Несмотря  на  то,  что  все объекты уголовно-исполнительной  системыпереданы  в  Министерство  юстиции,  система  до  сих  пор  переживаетпереходный   период.  В  этот  период  перед  ней  стоят  приоритетныенаправления реформирования. Это, прежде всего:  -   гуманизация   существующей   уголовной   политики   государства,демилитаризация пенитенциарной системы;  -   создание   условий  содержания  заключенных  в  соответствии   собщепризнанными мировыми стандартами;  -  подготовка и переподготовка кадров системы, причем акцент  долженставиться на новый подход работы персонала с заключенными;  - повышение у ровня медицинского обеспечения системы;  -  разработка  механизма сотрудничества и взаимодействия  учрежденийисполнения наказаний и неправительственных и международных организацийпри участии всех заинтересованных сторон.  Все  эти направления нашли свое отражение в Концепции реформированияпенитенциарной     системы    Кыргызской    Республики,     одобреннойпостановлением Правительства Кыргызской Республики № 833 от 9  декабря2002  года.  В  данной  Концепции и других  стратегических  программахреформирования уголовно-исполнительной системы подчеркивается,  что  вреформировании   должны   участвовать  все   государственные   органы,неправительственные и международные организации, поскольку только  такможно достичь цели построить систему, отвечающую мировым стандартам.  По  каждому  направлению Министерством юстиции и ГУИН МЮ  КыргызскойРеспублики проводится определенная работа.  Так,   в  целях  гуманизации  уголовной  политики  государства  былиразработаны законопроекты, предусматривающие как построение  надежногоправового    фундамента    и   эффективного    механизма    реализацииальтернативных  мер  наказания, так и сокращение сроков  наказаний  запреступления, не представляющие большой общественной опасности.  При  этом, некоторые законы, предусматривающие гуманизацию уголовнойполитики государства уже приняты.  Например,  Закон  Кыргызской Республики  "О  внесении  дополнений  иизменений   в   Уголовный  кодекс  Кыргызской  Республики,   Уголовно-процессуальный  кодекс  Кыргызской  Республики  и  </w:t>
      </w:r>
      <w:hyperlink w:history="1" r:id="rIdivkdq0dfseruac2i8wdla">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  КыргызскойРеспублики об административной ответственности" от 14 ноября 2003 года</w:t>
      </w:r>
      <w:hyperlink w:history="1" r:id="rIdhpnhoemjhmbdnqwbey24s">
        <w:r>
          <w:rPr>
            <w:rFonts w:ascii="Arial" w:cs="Arial" w:eastAsia="Arial" w:hAnsi="Arial"/>
            <w:color w:val="1D4ED8"/>
            <w:sz w:val="24"/>
            <w:szCs w:val="24"/>
            <w:u w:val="single"/>
          </w:rPr>
          <w:t xml:space="preserve">№   221</w:t>
        </w:r>
      </w:hyperlink>
      <w:r>
        <w:rPr>
          <w:rFonts w:ascii="Arial" w:cs="Arial" w:eastAsia="Arial" w:hAnsi="Arial"/>
          <w:sz w:val="24"/>
          <w:szCs w:val="24"/>
        </w:rPr>
        <w:t xml:space="preserve">  значительно  расширил  перечень  дел  частного  обвинения,  исоответственно  эти  дела могут возбуждаться не иначе  как  по  жалобепотерпевшего и прекращаться за примирением сторон. При этом примирениеможет иметь место до вступления приговора в законную силу.  Кроме  того,  с принятием Закона Кыргызской Республики  "О  внесенииизменений  и  дополнений  в Уголовный кодекс Кыргызской  Республики  иУголовно-исполнительный кодекс Кыргызской Республики" от 11 июня  2003года № 99 были пересмотрены понятия "опасного рецидива преступлений" и"особо  опасного  рецидива преступлений", благодаря  чему  увеличилосьчисло  лиц  для  применения  условно-досрочного  освобождения(</w:t>
      </w:r>
      <w:hyperlink w:history="1" r:id="rId5fs0jpnwr9v2lns-zush9">
        <w:r>
          <w:rPr>
            <w:rFonts w:ascii="Arial" w:cs="Arial" w:eastAsia="Arial" w:hAnsi="Arial"/>
            <w:color w:val="1D4ED8"/>
            <w:sz w:val="24"/>
            <w:szCs w:val="24"/>
            <w:u w:val="single"/>
          </w:rPr>
          <w:t xml:space="preserve">(2)</w:t>
        </w:r>
      </w:hyperlink>
      <w:r>
        <w:rPr>
          <w:rFonts w:ascii="Arial" w:cs="Arial" w:eastAsia="Arial" w:hAnsi="Arial"/>
          <w:sz w:val="24"/>
          <w:szCs w:val="24"/>
        </w:rPr>
        <w:t xml:space="preserve">  см.примечание).  В  качестве  альтернативы реальному лишению свободы стал применятьсяинститут  направления в колонии-поселения в отношении лиц,  осужденныхза  совершение преступления при особо опасном рецидиве и лиц,  которымсмертная  казнь заменена наказанием в виде лишения свободы  в  порядкепомилования, по отбытии установленного уголовно-исполнительным закономсрока   (данное  изменение  в  УК  было  применено  в  отношении   233осужденных)(</w:t>
      </w:r>
      <w:hyperlink w:history="1" r:id="rIdmx8jpegglwc2cwfifdkxf">
        <w:r>
          <w:rPr>
            <w:rFonts w:ascii="Arial" w:cs="Arial" w:eastAsia="Arial" w:hAnsi="Arial"/>
            <w:color w:val="1D4ED8"/>
            <w:sz w:val="24"/>
            <w:szCs w:val="24"/>
            <w:u w:val="single"/>
          </w:rPr>
          <w:t xml:space="preserve">(3)</w:t>
        </w:r>
      </w:hyperlink>
      <w:r>
        <w:rPr>
          <w:rFonts w:ascii="Arial" w:cs="Arial" w:eastAsia="Arial" w:hAnsi="Arial"/>
          <w:sz w:val="24"/>
          <w:szCs w:val="24"/>
        </w:rPr>
        <w:t xml:space="preserve"> см.примечание).  В соответствии с Законом Кыргызской Республики "О внесении измененийи  дополнений в Уголовно-процессуальный кодекс Кыргызской Республики иЗакон  Кыргызской Республики </w:t>
      </w:r>
      <w:hyperlink w:history="1" r:id="rIdh-qargue-abifj_oi6qpg">
        <w:r>
          <w:rPr>
            <w:rFonts w:ascii="Arial" w:cs="Arial" w:eastAsia="Arial" w:hAnsi="Arial"/>
            <w:color w:val="1D4ED8"/>
            <w:sz w:val="24"/>
            <w:szCs w:val="24"/>
            <w:u w:val="single"/>
          </w:rPr>
          <w:t xml:space="preserve">"Об адвокатской деятельности"</w:t>
        </w:r>
      </w:hyperlink>
      <w:r>
        <w:rPr>
          <w:rFonts w:ascii="Arial" w:cs="Arial" w:eastAsia="Arial" w:hAnsi="Arial"/>
          <w:sz w:val="24"/>
          <w:szCs w:val="24"/>
        </w:rPr>
        <w:t xml:space="preserve"> от 24 марта2004  года</w:t>
      </w:r>
      <w:hyperlink w:history="1" r:id="rIdlq4-rnrzbpzp2sktznkg7">
        <w:r>
          <w:rPr>
            <w:rFonts w:ascii="Arial" w:cs="Arial" w:eastAsia="Arial" w:hAnsi="Arial"/>
            <w:color w:val="1D4ED8"/>
            <w:sz w:val="24"/>
            <w:szCs w:val="24"/>
            <w:u w:val="single"/>
          </w:rPr>
          <w:t xml:space="preserve"> № 47</w:t>
        </w:r>
      </w:hyperlink>
      <w:r>
        <w:rPr>
          <w:rFonts w:ascii="Arial" w:cs="Arial" w:eastAsia="Arial" w:hAnsi="Arial"/>
          <w:sz w:val="24"/>
          <w:szCs w:val="24"/>
        </w:rPr>
        <w:t xml:space="preserve"> в Уголовно-процессуальный кодекс Кыргызской Республикии  Закон  Кыргызской  Республики  "Об адвокатской  деятельности"  быливнесены   изменения,  которые  предусматривают  обязательное   участиезащитника  при  рассмотрении  прокурором  ходатайства  (постановления)следователя об избрании в отношении обвиняемого меры пресечения в видезаключения под стражу. Это требование распространяется и на  процедурупродления сроков содержания обвиняемого под стражей. Данные изменения,безусловно,   позволят  сократить  количество  лиц,  необоснованно   инезаконно    содержащихся   в   следственных   изоляторах   КыргызскойРеспублики.  В  уголовно-процессуальном  законодательстве  появилась  новая  мерапресечения,  домашний  арест(</w:t>
      </w:r>
      <w:hyperlink w:history="1" r:id="rId442wjnckqiachxbv3uman">
        <w:r>
          <w:rPr>
            <w:rFonts w:ascii="Arial" w:cs="Arial" w:eastAsia="Arial" w:hAnsi="Arial"/>
            <w:color w:val="1D4ED8"/>
            <w:sz w:val="24"/>
            <w:szCs w:val="24"/>
            <w:u w:val="single"/>
          </w:rPr>
          <w:t xml:space="preserve">(4)</w:t>
        </w:r>
      </w:hyperlink>
      <w:r>
        <w:rPr>
          <w:rFonts w:ascii="Arial" w:cs="Arial" w:eastAsia="Arial" w:hAnsi="Arial"/>
          <w:sz w:val="24"/>
          <w:szCs w:val="24"/>
        </w:rPr>
        <w:t xml:space="preserve">  см.  примечание),  заключающийся   вограничениях, связанных со свободой передвижения обвиняемого, а  такжев запрете:  - общаться с определенными лицами;  - получать и отправлять корреспонденцию;  - покидать жилище в ночное время;  -  выезжать  за  пределы административной территории без  разрешенияследователя,  суда  или  органа,  в  производстве  которого  находитсяуголовное дело.  Кроме  того,  вышеназванным законом предусмотрен упрощенный  порядоксудебного  разбирательства и принятие судебного решения  при  согласииобвиняемого с предъявленным ему обвинением.  Законом  Кыргызской Республики от 23 марта 2004 года  </w:t>
      </w:r>
      <w:hyperlink w:history="1" r:id="rIdmrb1fwvyowd5vbkhwyeji">
        <w:r>
          <w:rPr>
            <w:rFonts w:ascii="Arial" w:cs="Arial" w:eastAsia="Arial" w:hAnsi="Arial"/>
            <w:color w:val="1D4ED8"/>
            <w:sz w:val="24"/>
            <w:szCs w:val="24"/>
            <w:u w:val="single"/>
          </w:rPr>
          <w:t xml:space="preserve">№  46</w:t>
        </w:r>
      </w:hyperlink>
      <w:r>
        <w:rPr>
          <w:rFonts w:ascii="Arial" w:cs="Arial" w:eastAsia="Arial" w:hAnsi="Arial"/>
          <w:sz w:val="24"/>
          <w:szCs w:val="24"/>
        </w:rPr>
        <w:t xml:space="preserve">  в  трехстатьях   Уголовного   кодекса  Кыргызской  Республики   (статья   294"Посягательство на жизнь государственного или общественного  деятеля",статья  319  "Посягательство на жизнь лица, осуществляющего правосудиеили  предварительное  расследование", статья  340  "Посягательство  нажизнь сотрудника правоохранительного органа") исключена смертная казнькак вид наказания.  Принимаемые  государством  меры по гуманизации  уголовной  политики,системы  исполнения наказаний приведут к сокращению  численности  лиц,содержащихся  в местах лишения свободы, в результате чего  фактическийразмер  камерной  площади, приходящийся на одного  заключенного  будетрасти.  При этом очень важно введение наказаний, не связанных с изоляцией отобщества,  поскольку  это  позволит существенно  уменьшить  социальныеиздержки применения лишения свободы, которые все еще занимают  ведущееместо  в  системе наказаний и других мер уголовно-правового характера,применяемых к лицам, совершившим преступления.  С введением и эффективным применением альтернативных лишению свободынаказаний,   будут  приняты  меры  по  улучшению  условий   содержанияосужденных  и  лиц, содержащихся под стражей. В этом  направлении  ужедостигнуты   договоренности  Министерства   юстиции   с   Региональнымпредставительством MOO "Penal Reform International" о выделении  частигрантовых  средств на соответствующие цели. Кроме того, на сегодняшнийдень, на завершающем этапе находится строительство первой очереди СИЗО-50, при завершении которого планируется разгрузить другие следственныеизоляторы,  которые  почти  все переполнены.  Положительно  был  решенвопрос   отдельного  содержания  под  стражей  женщин,  обвиняемых   всовершении   преступлений,   для  них  были   оборудованы   помещения,функционирующие в режиме следственного изолятора.  За счет сокращения численности тюремного населения должны улучшитьсяматериально-бытовые   условия  в  учреждениях  уголовно-исполнительнойсистемы, размещение подозреваемых, обвиняемых и осужденных.  На данный момент, исправительные учреждения переполнены осужденными,которые  не  получают необходимого питания, одежды, обуви, лекарств  ит.д.  Особенно тяжелое положение сложилось в следственных  изоляторах,где содержатся подозреваемые и обвиняемые в совершении преступлений  впериод предварительного и судебного следствия.  В  местах  лишения  свободы  получили  распространение  инфекционныезаболевания, в том числе такие опасные, как туберкулез и ВИЧ-инфекция.  Достаточно остро стояла ситуация в уголовно-исполнительной системе скадрами.   Низкая  заработная  плата,  сложная  работа  без  выходных,сопряженная  с  риском  для  жизни и здоровья,  не  позволяли  системерассчитывать  на  приток молодых квалифицированных  специалистов.  Дляисправления сложившейся ситуации, Министерством юстиции и его  Главнымуправлением исполнения наказаний были предприняты следующие меры.  Во-первых,  был подготовлен и принят целый ряд нормативных  правовыхактов,  которыми был повышен престиж службы в пенитенциарной  системе,за   счет   льготного  исчисления  выслуги  лет,  повышения  денежногодовольствия сотрудникам.  Во-вторых,  при финансовой поддержке международных организаций  былисозданы   Учебный   и  Ресурсный  центры  для  сотрудников   уголовно-исполнительной  системы  Министерства юстиции  Кыргызской  Республики,благодаря   чему   у   них   появилась  возможность   ознакомиться   смеждународным  стандартом обращения с заключенными, научиться  навыкамработы   на  компьютере,  пользоваться  ресурсами  Интернета  и   т.д.Появилась  возможность ежегодно выезжать в страны дальнего и  ближнегозарубежья сотрудникам системы с целью ознакомления и обмена  опытом  саналогичными.  В   целях  реформирования  тюремного  здравоохранения  Министерствомюстиции и ГУИН МЮ Кыргызской Республики при финансовом содействии рядамеждународных  организаций  была  проделана  определенная  работа   попрофилактике ВИЧ/СПИД, ИППП, наркомании.  Уже  принято  решение  о  расширении  программ  обмена  шприцев  длязаключенных наркопотребителей на все учреждения пенитенциарной системыстраны.   На   сегодняшний  день  руководством  Министерства   юстициирассматривается   возможность  внедрения  в  местах  лишения   свободызаместительной  терапии  наркозависимости  метадоном.   Разработан   ивнедрен  проект "Атлантис" в двух пилотных колониях ИК-47 и ИК-3.  Дляболее    эффективного   взаимодействия   гражданского   и    тюремногоздравоохранения в медицинском управлении ГУИН Министерства юстиции былоборудован кабинет, который оснастили оргтехникой, создана база данныхпо  инфекционным заболеваниям. Это даст возможность отслеживать  потокбольных,  которые  будут  освобождаться  из  мест  лишения  свободы  ипередаваться в учреждения гражданского здравоохранения для дальнейшеголечения и наблюдения.  В  2002  году было подписано Соглашение между Министерством  юстицииКыргызской  Республики  и Международным комитетом  красного  креста  осотрудничестве  и гуманитарной деятельности в отношении  осужденных  илиц,   заключенных  под  стражу,  в  соответствии   с   которым   МКККпредоставляет   гуманитарную   помощь   учреждениям   ГУИН   в    виделекарственных  средств  и  изделий медицинского  назначения.  Также  врезультате активной работы Министерством юстиции были подписаны:  - соглашение о сотрудничестве между Министерством юстиции КыргызскойРеспублики  и  Представительством MOO  PENAL  REFORM  INTERNATIONAL  вобласти реформирования пенитенциарной системы Кыргызской Республики;  -  соглашение  между Министерством юстиции Кыргызской  Республики  иМинистерством   юстиции   Земли   Нижняя   Саксония   о    партнерскомсотрудничестве,  по  которому со стороны  Министерства  юстиции  ЗемлиНижняя  Саксония учреждениям ГУИН была оказана гуманитарная  помощь  ввиде 300 пар обуви.  Ведется     активное     сотрудничество    с    неправительственнымиорганизациями,  предоставлен доступ адвокатов  от  НПО  к  осужденным,причем  юридическая  помощь  осуществляется  бесплатно  (ОФ  "Правовойподдержки заключенных").    Медицинская служба ГУИН Министерства юстиции    Медицинская  служба ГУИН Министерства юстиции состоит из медицинскойслужбы    (управления)   ГУИН,   центральной   больницы   при   ИК-47,противотуберкулезного  учреждения при ИК - № 31, противотуберкулезногоучреждения при ИК - № 27, туберкулезно-легочной больницы при ИК - № 3,а  также  медицинских частей следственных изоляторов и  исправительныхучреждений.  На  сегодняшний день некомплект врачебных должностей составляет 20%,средних медицинских работников - 11%.  Основными  причинами  не  укомплектованности  кадров  в  медицинскихподразделениях ГУИН являются:  -  отдаленность  от  транспортных коммуникаций учреждений  закрытоготипа, 75% которых расположены в Чуйской области (9 учреждений, из  них3 больницы);  - риск заражения различными инфекционными заболеваниями, в том числетуберкулезом,  ВИЧ-инфекцией при контактах и медицинских  манипуляцияхосужденным,  вследствие  отсутствия  бактерицидных  ламп  в  служебныхпомещениях,  спецодежды для медицинских работников, дезинфицирующих  имыломоющих средств;  -  отсутствие социальных гарантий и соответствующих льгот,  а  такжевозможностей    для   своевременного   направления   сотрудников    наспециализацию и курсы повышения квалификации;  - низкая заработная плата.  Рекомендации:  -   Совершенствование  нормативной  правовой  базы  регламентирующейдеятельность медицинской службы уголовно-исполнительной системы.  -  Повышение  заинтересованности медицинского персонала тюрем  путемвыплаты  денежного содержания в соответствии с фактической  нагрузкой,при   этом  разрешив  использование  для  этих  целей  экономии  фондазаработной платы.  -  Проведение работы с акимиатами по месту дислокации исправительныхучреждений  с целью привлечения дополнительных ресурсов  или  льгот  ввиде     предоставления     или     аренды     земельных     участков,сельскохозяйственной    техники,   льготного   обеспечения    семеннымматериалом и средствами сельхозхимии.  - Предоставление медицинским работникам и членам их семей бесплатноймедицинской   помощи,  а  также  лекарств  за   счет   полученных   погуманитарной помощи.  -  Проведение доплат, а также периодическое премирование медицинскихработников тюрем за счет местного бюджета.  -   Обеспечение  возможностью  бесплатного  повышения   квалификациимедицинских работников УИС.               2. Структура заболеваемости среди осужденных    Общие  показатели  здоровья  осужденных  значительно  хуже,  чем   угражданского   населения.   В  структуре  заболеваемости   преобладаютразличные   формы   туберкулеза,  гепатита,  наркомании,   заболеваниямочеполовых  органов, ВИЧ-инфекция, которые в совокупности  составляют68% среди общей заболеваемости осужденных.----------------------------------------------------------------------||Справка                                                              |                                                |                                                                     ||В 2000 году в учреждениях ГУИН содержалось 6 человек ВИЧ-инфицирован-||ных и было выявлено в течение года 693 человека с болезнями  передаю-||щимися половым путем.                                                |  |В 2001 году в учреждениях ГУИН содержалось  83  ВИЧ-инфицированных и ||590 человек выявлено с болезнями передающимися половым путем.        ||В 2002 году состояло на учете 144 ВИЧ-инфицированных  и  479 человек ||было выявлено с болезнями передающимися половым путем.               ||В 2003 г. состояло на учете 92 человека с ВИЧ-инфекцией и 454 челове-||ка выявлено с болезнями передающимися половым путем.                 ||Вирусный гепатит:                                                    ||2000 г. - 146,2 на 100000 (42 случая)                                | |2001 г. - 307,3 на 100000 (80 случаев)                               ||2002 г. - 89,4 (23 случая)                                           ||2003 г. - 20 случаев.                                                |----------------------------------------------------------------------|   Рекомендации:  -  Усиление профилактической работы, в частности расширение программснижения  вреда  для наркопотребителей, находящихся в  местах  лишениясвободы.  -  Обеспечение совместно с территориальными органами здравоохранениясвоевременного   проведения  медицинского  осмотра,  лабораторного   ифлюорографического обследований.  -   Внедрение  совместно  с  министерством  здравоохранения  системысовместного мониторинга инфекционных заболеваний.  -    Разработка    механизма   оказания   дополнительной    лечебно-профилактической  помощи осужденным и лицам, заключенным  под  стражу,специалистами органов здравоохранения за определенную плату.  -   Создание   системы   дополнительного  медицинского   сервиса   ивозможности предоставления более комфортабельных условий содержания  встационарах за счет добровольных пожертвований.  - Улучшение условий содержания и качества питания осужденных.  -  Внедрение системы социальной защищенности осужденных,  отбывающихнаказание   в   исправительных  учреждениях  и   осужденных   отбывшихнаказания.                    3. Медицинское обслуживание женщин                         и несовершеннолетних    В  условиях  медсанчастей женской колонии и  воспитательной  колониинуждающимся  оказывается только первая врачебная помощь.  В  некоторыхслучаях, медицинским сотрудникам женской колонии, приходится приниматьроды.  Специализированная врачебная помощь и клинические  обследованияженщинам,  детям,  находящимся в доме ребенка и несовершеннолетним  неосуществляются   по   месту  отбывания  наказания.   Все   необходимыеобследования   и   консультации  узких   специалистов   проводятся   вучреждениях   здравоохранения  только  на  платной   основе.   Имеютсясложности  в  направлении  этих  лиц, при  неотложных  состояниях,  нагоспитализацию  в  учреждения гражданского здравоохранения.  В  то  жевремя  ежегодно  среди  женщин  и несовершеннолетних,  содержащихся  впенитенциарных    учреждениях,   регистрируются    случаи    различныхзаболеваний,   в  том  числе  и  эндокринологических,  онкологических,сердечно-сосудистых,  кожно-венерологических,   туберкулеза   и   ВИЧ-инфекции.  Рекомендации:  Усиление   взаимодействия  с  органами  местного  самоуправления   игражданским   здравоохранением  для   оказания   помощи   женщинам   инесовершеннолетним,  отбывающим  наказание  в  учреждениях   уголовно-исполнительной системы.                        4. Профилактика туберкулеза    В  последние пять лет туберкулез в пенитенциарной системе становитсявсе более актуальной проблемой.  Неблагоприятные    санитарно-гигиенические    условия     содержанияосужденных,     скученность    их    на    ограниченной    территории,низкокаллорийное питание способствует распространению  инфекции  средиспецконтингента.   Также   отмечаются   случаи   позднего    выявлениятуберкулеза и несвоевременное лечение заболевших.  В  местах лишения свободы находится около 1500 заключенных,  больныхактивными  формами туберкулеза. В период с 1998 по 2001 заболеваемостьтуберкулезом   среди  осужденных  увеличилась  в   3,8   раза.   Из-занедостаточного   финансирования,  в  пенитенциарных   учреждениях   непроводятся  на должном уровне мероприятия по своевременному  выявлениюактивных  форм  туберкулеза. Метод бактериоскопии мокроты,  как  методвыявления   заразных  форм  туберкулеза  не  применяется,   т.к.   нетнеобходимого  оборудования  и расходного материала.  Флюорографическоеобследование спецконтингента не проводится регулярно (дважды  в  год),т.к.  нет  собственных передвижных флюроустановок, а для оплаты  услугучреждений здравоохранения средства не выделяются.  С  октября  1998  года  учреждения ГУИН вступили  в  рамки  действияНациональной   программы   "Туберкулез".   Введено   лечение   впервыевыявленных  форм  туберкулеза по стратегии DOTS.  Значительную  помощьоказал  Всемирный  Банк  выделив кредит на приобретение  лекарственныхпрепаратов  и  оборудования,  а также Немецкий  банк  реконструкции  иразвития.  В  результате  чего,  улучшилось  содержание  осужденных  исократилось  число  больных неизлечимыми формами туберкулеза,  тем  неменее,  смертность от туберкулеза в 2002 году составила 1753,7 на  100тыс.  После  освобождения  больных активными формами  туберкулеза  имеютсятрудности   в   госпитализации  их  в  противотуберкулезные   больницыгражданского  здравоохранения. Недостаточно налажена система  передачиих  в  противотуберкулезные учреждения для  дальнейшего  наблюдения  иамбулаторного лечения. В связи с этим ведется не точная статистическаяотчетность.  Рекомендации:  -  Обеспечение преемственности в проведении лечебно-профилактическихмероприятий  среди лиц освободившихся из мест заключения  с  активнымиформами туберкулеза.  -  Создание  реабилитационных центров для освобождаемых по  амнистиибольных ТБ, утративших связи с родственниками.  -  Психологическая подготовка осужденных, освобождаемых по  болезни,направленных на формирование потребности улучшения здоровья.                      5. Профилактика ВИЧ/СПИД и ИППП    В   исправительных  учреждениях  Кыргызской  Республики   существуетреальная   угроза   быстрого  распространения   ВИЧ-инфекции(</w:t>
      </w:r>
      <w:hyperlink w:history="1" r:id="rIdmd0y5tbzyucu86_dhf49c">
        <w:r>
          <w:rPr>
            <w:rFonts w:ascii="Arial" w:cs="Arial" w:eastAsia="Arial" w:hAnsi="Arial"/>
            <w:color w:val="1D4ED8"/>
            <w:sz w:val="24"/>
            <w:szCs w:val="24"/>
            <w:u w:val="single"/>
          </w:rPr>
          <w:t xml:space="preserve">(5)</w:t>
        </w:r>
      </w:hyperlink>
      <w:r>
        <w:rPr>
          <w:rFonts w:ascii="Arial" w:cs="Arial" w:eastAsia="Arial" w:hAnsi="Arial"/>
          <w:sz w:val="24"/>
          <w:szCs w:val="24"/>
        </w:rPr>
        <w:t xml:space="preserve">   см.примечание).  Первые случаи ВИЧ-инфекции в пенитенциарных  учрежденияхбыли  зарегистрированы в 1998 г. и их число продолжает  увеличиваться.По  состоянию на 1 января 2004 года в местах лишения свободы находится280  осужденных с установленным диагнозом ВИЧ-инфекции. Это составляет65,7%  от  общего  числа  выявленных случаев  ВИЧ-инфекции  в  стране.Распространенность ВИЧ-инфекции достигла 361 на 100 тысяч заключенных.Заключенные,  живущие с ВИЧ/СПИД не имеют доступа к  антиретровируснойтерапии  и  профилактическому  лечению  по  поводу  оппортунистическихинфекций, а также психосоциального консультирования и поддержки.  По состоянию на 1 января 2004 года 19 из 20 больных СПИДом и 7 из  8умерших  от  СПИДа  в  целом по стране страдали туберкулезом.  До  70%осужденных  являются  наркопотребителями,  в  том  числе  80%  из  нихупотребляют  наркотики  путем инъекций. Это создает  риск  чрезвычайнобыстрого  распространения ВИЧ-инфекции и других инфекционных  болезней(в  том числе гепатита и сифилиса) в местах лишения свободы. От  70%до80%   заключенных,   употребляющих   наркотики   инъекционным   путем,пользуются  общими шприцами и иглами. После внедрения в исправительныхколониях   программы   по   обмену   шприцев   количество   наркомановпользующихся  общими  шприцами  и  иглами  снизилось   до   15%,   чтосущественно  снизит распространение ВИЧ-инфекции и других инфекционныхболезней.  Сохраняется  высокий уровень распространенности ИППП.  В  2001  годузарегистрировано 590 случаев ИППП. Заболеваемость сифилисом  в  местахлишения  свободы  составляет 2267 на 100 тыс. заключенных  (в  45  развыше, чем среди общего населения страны).  Совместно с международным фондом "СПИД Восток-Запад" прорабатываютсявопросы  проведения обучающих тренингов для медицинских  работников  вУчебном Центре ГУИН Министерства юстиции Кыргызской Республики.  Рекомендации:  -  Создание  системы добровольного конфиденциального тестирования  ипсихо-социального консультирования для осужденных.  - Обучение персонала тюрем мерам предупреждения заражения ВИЧ/СПИДомпри выполнении служебных обязанностей.  -  Ввести должности психологов для учреждений, содержащих в  большихколичествах   ЛЖВС   для   обеспечения   психо-социальной   помощи   иресоциализации таких лиц.  -    Всемерно    поддерживать   инициативы   по    созданию    группсамовзаимопомощи для ЛЖВС.                             6. Финансирование    Все  средства  для обеспечения осужденных в течение их пребывания  вместах заключения поступают из республиканского бюджета.  В  последние  годы  финансирование было недостаточным  и  составляетвсего  по  статье  "Медикаменты" 10-30%, по статье  "Питание"  32%  отпотребности.  Следует  отметить,  что  не  финансировалось  проведениесанитарно-просветительной  работы,  предоставление  необходимых  новыхвидов    медицинского   сервиса   -   например,   создание   кабинетовпсихосоциального консультирования для людей, живущих с ВИЧ/СПИДом.  Нефинансируется  приобретение  необходимого  оборудования.  Имеет  местонедостаток постельного белья, одежды и обуви.                  Финансирование по статье "Медикаменты"                 учреждений ГУИН Министерства юстиции                         Кыргызской Республики  ----------------------------------------------------------------------||    Годы    |   Потребность  |    Фактически   |  Доля фактического  | |            |    (тыс.сом)   |  финансировано  |    финансирования   ||            |                |    (тыс.сом)    |    от потребности   ||            |                |                 |    (в процентах)    ||------------|----------------|-----------------|---------------------||    1998    |     7814,0     |     5896,8      |          75,4       | |    1999    |     8529,8     |     6029,4      |          70,6       | |    2000    |    15330,0     |     6328,0      |          41,2       ||    2001    |    42400,0     |     6120,0      |          14,4       ||    2002    |    60637,7     |    19010,0      |          31,3       ||    2003    |    61647,7     |     2564,7      |           4,1       |----------------------------------------------------------------------|                Финансирование по статье "Расходы на питание"                 учреждений ГУИН Министерства юстиции                         Кыргызской Республики  ----------------------------------------------------------------------||    Годы    |   Потребность  |    Фактически   |  Доля фактического  ||            |    (тыс.сом)   |  финансировано  |    финансирования   ||            |                |    (тыс.сом)    |    от потребности   ||            |                |                 |    (в процентах)    ||------------|----------------|-----------------|---------------------||    1998    |    121052,4    |     41344,4     |         34,2        ||    1999    |    153715,1    |     50383,0     |         32,7        ||    2000    |    157071,3    |     52169,4     |         33,2        ||    2001    |    201893,3    |     72515,1     |         35,9        ||    2002    |    244331,3    |     81655,9     |         33,4        ||    2003    |    244343,3    |     59000,0     |         24,1        |----------------------------------------------------------------------|   Рекомендации:  - Обеспечить финансирование пенитенциарных учреждений в соответствиис потребностью.  -   Усилить   работу   по   привлечению  в  пенитенциарную   системудополнительных внебюджетных средств.                               7. Заключение    Основные факторы, препятствующие развитию медицинской службы  пенитенциарных учреждений и улучшению здоровья осужденных    - Отсутствие нормативно-правовой базы, регламентирующей деятельностьмедицинской службы уголовно-исполнительной системы.  -    Недостаточное   взаимодействие   тюремного    и    гражданскогоздравоохранения.  -  Недостаточное финансирование, слабая материально-техническая базамедицинских учреждений уголовно-исполнительной системы.  - Плохие условия содержания, некачественное питание осужденных.  - Отсутствие производства.  - Отсутствие финансирования профилактических программ.  -   Недостаточный  объем  информации,  знаний  персонала   уголовно-исполнительной системы по вопросам сохранения здоровья осужденных.  - Отсутствие статистических показателей здоровья тюремного населенияв общегражданской статистике.    Основные возможности совершенствования медицинской службы  пенитенциарных учреждений    -  Политика государства по совершенствованию пенитенциарной  системыМинистерства юстиции Кыргызской Республики.  -  Поддержка программ по профилактике болезней и улучшению  здоровьяосужденных  со  стороны руководства Министерства юстиции,  начальниковисправительных учреждений.  -   Разработка   программы  Министерства  юстиции  по   профилактикетуберкулеза, ВИЧ/СПИД и ИППП.  -  Наличие  потенциала  (ресурсного и  кадрового)  ГУИН  МЮ  КР  дляподдержки   программ   по  профилактике  болезней,   совершенствованиюмедицинского обслуживания, повышения эффективности лечения.  -   Привлечение   неправительственных,  международных   организаций,религиозных конфессий к работе с осужденными.  -  Формирование  позитивного  отношения  осужденных  к  собственномуздоровью,    создание   групп   само-взаимопомощи   для   потребителейпсихоактивных веществ, для лиц, живущих с ВИЧ/СПИДом.  -  Привлечение международной гуманитарной помощи на решение  проблемпрофилактики СПИДа, туберкулеза, наркомании, а также для воспитания  иобразования осужденных.  - Дальнейшее внедрение и развитие позитивного опыта профилактическихпрограмм   в   учреждениях   ГУИН  Министерства   юстиции   КыргызскойРеспублики.   Рекомендации:  В  целях  улучшения  медицинского обеспечения осужденных  необходимопровести  работу  по совершенствованию нормативной базы,  регулирующейприменение  мер  медицинского характера,  взаимодействию  тюремного  игражданского  здравоохранения в вопросах профилактики,  диагностики  илечения  инфекционных и других заболеваний, в том  числе  алкоголизма,наркомании, ВИЧ-инфекций и СПИДа.  Обеспечить   участие   пенитенциарной  системы   в   государственныхпрограммах   по   профилактике   туберкулеза,   ВИЧ-инфекций,   СПИДа,наркомании, болезней, передающихся половым путем и других.  Формирование  политики руководством Министерства юстиции  КыргызскойРеспублики в области тюремного здравоохранения.    Примечания: </w:t>
      </w:r>
      <w:r>
        <w:rPr>
          <w:rFonts w:ascii="Arial" w:cs="Arial" w:eastAsia="Arial" w:hAnsi="Arial"/>
          <w:sz w:val="24"/>
          <w:szCs w:val="24"/>
        </w:rPr>
        <w:t xml:space="preserve"> (1)  Постановление Правительств Кыргызской Республики №  391  от  20июня   2002   года   "О   передаче   уголовно-исполнительной   системыМинистерства   внутренних   дел  Кыргызской   Республики   в   ведениеМинистерства юстиции Кыргызской Республики". </w:t>
      </w:r>
      <w:r>
        <w:rPr>
          <w:rFonts w:ascii="Arial" w:cs="Arial" w:eastAsia="Arial" w:hAnsi="Arial"/>
          <w:sz w:val="24"/>
          <w:szCs w:val="24"/>
        </w:rPr>
        <w:t xml:space="preserve"> (2)   На   основании  данного  изменения  в  УК  было   положительнорассмотрено 586 дел. </w:t>
      </w:r>
      <w:r>
        <w:rPr>
          <w:rFonts w:ascii="Arial" w:cs="Arial" w:eastAsia="Arial" w:hAnsi="Arial"/>
          <w:sz w:val="24"/>
          <w:szCs w:val="24"/>
        </w:rPr>
        <w:t xml:space="preserve"> (3)  Закон  Кыргызской  Республики от 11 июня  2003  года  №  99  "Овнесении   изменений  и  дополнений  в  Уголовный  кодекс   КыргызскойРеспублики и Уголовно-исполнительный Кыргызской Республики".  </w:t>
      </w:r>
      <w:r>
        <w:rPr>
          <w:rFonts w:ascii="Arial" w:cs="Arial" w:eastAsia="Arial" w:hAnsi="Arial"/>
          <w:sz w:val="24"/>
          <w:szCs w:val="24"/>
        </w:rPr>
        <w:t xml:space="preserve">(4)  Закон  Кыргызской Республики от 24 марта  2004  года  №  47  "Овнесении  изменений  и  дополнений  в  Уголовно-процессуальный  кодексКыргызской  Республики и Закон Кыргызской Республики  "Об  адвокатскойдеятельности".  </w:t>
      </w:r>
      <w:r>
        <w:rPr>
          <w:rFonts w:ascii="Arial" w:cs="Arial" w:eastAsia="Arial" w:hAnsi="Arial"/>
          <w:sz w:val="24"/>
          <w:szCs w:val="24"/>
        </w:rPr>
        <w:t xml:space="preserve">(5) Данные Республиканского объединения "СПИД".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iniwhcbsgbl_jq0pcscl">
      <w:r>
        <w:rPr>
          <w:rFonts w:ascii="Arial" w:cs="Arial" w:eastAsia="Arial" w:hAnsi="Arial"/>
          <w:color w:val="132D3F"/>
          <w:sz w:val="16"/>
          <w:szCs w:val="16"/>
          <w:u w:val="single"/>
        </w:rPr>
        <w:t xml:space="preserve">dalil.kg/document/31040</w:t>
      </w:r>
    </w:hyperlink>
  </w:p>
  <w:p>
    <w:pPr>
      <w:spacing w:after="0" w:before="40"/>
      <w:jc w:val="center"/>
    </w:pPr>
    <w:hyperlink w:history="1" r:id="rIdfbvfkwmqziflunmyecm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cke84vonb_smtnyjc0cb" Type="http://schemas.openxmlformats.org/officeDocument/2006/relationships/hyperlink" Target="https://dalil.kg/document/202591" TargetMode="External"/><Relationship Id="rId3bflclkxwe407gc5yxkvw" Type="http://schemas.openxmlformats.org/officeDocument/2006/relationships/hyperlink" Target="https://dalil.kg/document/31039" TargetMode="External"/><Relationship Id="rId2vcxm5g-zayxvgqeo8-ts" Type="http://schemas.openxmlformats.org/officeDocument/2006/relationships/hyperlink" Target="https://dalil.kg/document/31040#1" TargetMode="External"/><Relationship Id="rIdlfcyxcfvxtuchx7_bc7hu" Type="http://schemas.openxmlformats.org/officeDocument/2006/relationships/hyperlink" Target="https://dalil.kg/document/54048" TargetMode="External"/><Relationship Id="rIdivkdq0dfseruac2i8wdla" Type="http://schemas.openxmlformats.org/officeDocument/2006/relationships/hyperlink" Target="https://dalil.kg/document/6" TargetMode="External"/><Relationship Id="rIdhpnhoemjhmbdnqwbey24s" Type="http://schemas.openxmlformats.org/officeDocument/2006/relationships/hyperlink" Target="https://dalil.kg/document/1348" TargetMode="External"/><Relationship Id="rId5fs0jpnwr9v2lns-zush9" Type="http://schemas.openxmlformats.org/officeDocument/2006/relationships/hyperlink" Target="https://dalil.kg/document/31040#2" TargetMode="External"/><Relationship Id="rIdmx8jpegglwc2cwfifdkxf" Type="http://schemas.openxmlformats.org/officeDocument/2006/relationships/hyperlink" Target="https://dalil.kg/document/31040#3" TargetMode="External"/><Relationship Id="rIdh-qargue-abifj_oi6qpg" Type="http://schemas.openxmlformats.org/officeDocument/2006/relationships/hyperlink" Target="https://dalil.kg/document/277" TargetMode="External"/><Relationship Id="rIdlq4-rnrzbpzp2sktznkg7" Type="http://schemas.openxmlformats.org/officeDocument/2006/relationships/hyperlink" Target="https://dalil.kg/document/1432" TargetMode="External"/><Relationship Id="rId442wjnckqiachxbv3uman" Type="http://schemas.openxmlformats.org/officeDocument/2006/relationships/hyperlink" Target="https://dalil.kg/document/31040#4" TargetMode="External"/><Relationship Id="rIdmrb1fwvyowd5vbkhwyeji" Type="http://schemas.openxmlformats.org/officeDocument/2006/relationships/hyperlink" Target="https://dalil.kg/document/1431" TargetMode="External"/><Relationship Id="rIdmd0y5tbzyucu86_dhf49c" Type="http://schemas.openxmlformats.org/officeDocument/2006/relationships/hyperlink" Target="https://dalil.kg/document/31040#5"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iniwhcbsgbl_jq0pcscl" Type="http://schemas.openxmlformats.org/officeDocument/2006/relationships/hyperlink" Target="https://dalil.kg/document/31040" TargetMode="External"/><Relationship Id="rIdfbvfkwmqziflunmyecm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2026-10-02T01:44:05.156Z</dcterms:created>
  <dcterms:modified xsi:type="dcterms:W3CDTF">2026-10-02T01:44:05.156Z</dcterms:modified>
</cp:coreProperties>
</file>

<file path=docProps/custom.xml><?xml version="1.0" encoding="utf-8"?>
<Properties xmlns="http://schemas.openxmlformats.org/officeDocument/2006/custom-properties" xmlns:vt="http://schemas.openxmlformats.org/officeDocument/2006/docPropsVTypes"/>
</file>