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ofo4litdqogtytws0fxsz">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                                                 Утверждено                                           </w:t>
      </w:r>
      <w:hyperlink w:history="1" r:id="rId1ee7jf0vaxvr5bmi5gqob">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Председателя                                                               Государственной комиссии                                                     при Правительстве                                                 Кыргызской Республики                                           по государственным закупкам                                               и материальным резервам                                            от 13 января 2005 года № 8                                                                                                      ПОЛОЖЕНИЕ                 о формировании Базы данных ненадежных             (недобросовестных) поставщиков (подрядчиков)                       и процедуры ее применения                                                             I. Общие положения     1.  Настоящее Положение разработано в соответствии со статьями 4,6  и  8  Закона Кыргызской Республики "О государственных  закупках"  иопределяет    условие    включения   в    Базу    данных    ненадежных(недобросовестных) поставщиков (подрядчиков) (далее по тексту  -  Базаданных), порядок и процедуру ее формирования и применения.     2.   Целью   формирования  и  применения  Базы  данных   являетсяпредотвращение участия в процедурах государственных закупок ненадежных(недобросовестных)   поставщиков   (подрядчиков),   которые   подлежатотстранению  от  участия в торгах в соответствии  с  законодательствомКыргызской  Республики  регулирующим сферу государственных  закупок  инастоящим Положением.                                      II. Условия включения ненадежных поставщиков (подрядчиков) в Базу                                данных          3. Решение о включении поставщиков (подрядчиков) в Базу данных  оненадежных  поставщиках (подрядчиках) принимается согласно  информациизакупающих  организаций в соответствии со статьями 4,  6  и  8  ЗаконаКыргызской Республики «О государственных закупках» в случаях когда:  -  поставщики  (подрядчики) ненадлежащим образом исполнили  хотя  быодин   договор   государственных   закупок   в   течение   двух   лет,предшествующих началу процедуры закупок;в    случае   установления   недобросовестных   действий   поставщиков(подрядчиков),  которые  выразились в том, что поставщик  (подрядчик),представивший  тендерную заявку или котировку на  участие  в  тендере,прямо  или  косвенно  предлагает, дает  или  соглашается  дать  любомунастоящему  или  бывшему  должностному лицу или  служащему  закупающейорганизации или другого государственного органа вознаграждение в любойформе  либо  оказать услугу с целью оказания воздействия на проведениепроцедур   закупок,  принятие  решения  или  применение,  какой   либопроцедуры закупающей организацией в своих интересах;    -   юридические  лица  (поставщики,  подрядчики),   а   также   ихруководящие  сотрудники и/или сами поставщики, подрядчики  (физическиелица)  в  течение трех лет, предстоящих началу процедур закупок,  былисвязаны  с  дачей ложных сведений или искажением фактов и введением  взаблуждение относительно их квалификационных данных с целью заключениядоговора о закупках;   -    поставщиками   (подрядчиками)   была   представлена   заведомоложная информация о своих квалификационных данных;   4.  Закупающая организация при наличии оснований предусмотренных  впункте 3 настоящего положения предоставляет соответствующую информациюв уполномоченный Государственный орган по государственным закупкам.                                                    III. Порядок формирования базы данных    5.  Включение поставщиков (подрядчиков) в Базу данных производитсяприказом       Руководителя      уполномоченного      Государственногооргана     по  государственным закупкам (далее Государственный  орган)сроком до трех лет. В приказе указывается обоснование принятия данногорешения.    6.  Информацию в отношении претендентов, подлежащих к включению  вБазу  данных согласно пункта 3, закупающая организация представляет  втрехдневный  срок  после  ее  выявления  в  Государственный  орган,  собязательным предоставлением документальных доказательств.     7.     После     рассмотрения    документальных    доказательств,свидетельствующих  о наличии оснований включения  претендента  в  Базуданных,  руководитель  Государственного  органа  принимает  решение  овключение   поставщиков  (подрядчиков)  в  Базу  данных  и   письменноуведомляет  поставщика (подрядчика) с указанием обоснования  принятогорешения  и  данная информация опубликуется в Бюллетене государственныхзакупок, и на Веб-сайте Государственного органа,     8.   Исключение   поставщиков  (подрядчиков)   из   Базы   данныхпроизводится   приказом   Руководителя  Государственного   органа   погосударственным   закупкам   в  случаях,   когда   отпали   основания,предусмотренные   в   пункте   3  настоящего   Положения.   При   этомподтверждающие документальные доказательствадолжны    предоставляться   в   Государственный   орган   поставщиками(подрядчиками).     Государственный    орган    вправе     затребоватьдополнительную информацию (документы) по рассматриваемому вопросу.     По  требованию  поставщиков (подрядчиков)  Государственный  органможет  предоставить  справку, подтверждающую правомерность  участия  впроцедурах государственных закупок на общих основаниях.     9.  По  всем  случаям, касающихся включения  в  Базу  данных  илиисключени   из  Базы  данных  решение  принимается  после   проведенияюридической  экспертизы на соответствие требованиям  законодательства,регулирующего государственные закупки.                  IV. Процедура применения базы данных       10.   База  данных  доводится  до  сведения  участников  процедургосзакупок  путем  регулярной публикации в  Бюллетене  государственныхзакупок и Веб - сайте Государственного органа.     11.  К  участию в процедурах госзакупок не допускаются поставщики(подрядчики), которые включены в Базу данных.     12.  Решение  об отстранении претендента от участия в  процедурахгосударственных   закупок  отдел  закупок  и/или  тендерная   комиссиязакупающей  организации  объявляет им  перед  приобретением  тендерныхдокументов.  При  отстранении  претендента  от  участия  в  торгах  наосновании пункта 3 настоящего Положения, отдел закупок и/или тендернаякомиссия  закупающей  организации обязаны предоставить  документальноеподтверждение своего решения - Базу данных, опубликованную в Бюллетенегосударственных  закупок  и Веб - сайте Государственного  органа,  гдеданный поставщик (подрядчик) значится.     13.  С  момента  принятия  Государственным  органом  решения   обисключении   поставщика   (подрядчика)  из  Базы   данных,   поставщик(подрядчик) становится равноправным участником предстоящих  торгов  наобщих  основаниях.  Решение об исключении поставщика  (подрядчика)  изБазы  данных  публикуется  в  Бюллетене государственных закупок и Веб-сайте  Государственного органа и является официальным   подтверждениемправомерности его  участия  в процедурах государственных закупок.</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0oketu8runsul7qwtmevb">
      <w:r>
        <w:rPr>
          <w:rFonts w:ascii="Arial" w:cs="Arial" w:eastAsia="Arial" w:hAnsi="Arial"/>
          <w:color w:val="132D3F"/>
          <w:sz w:val="16"/>
          <w:szCs w:val="16"/>
          <w:u w:val="single"/>
        </w:rPr>
        <w:t xml:space="preserve">dalil.kg/document/31115</w:t>
      </w:r>
    </w:hyperlink>
  </w:p>
  <w:p>
    <w:pPr>
      <w:spacing w:after="0" w:before="40"/>
      <w:jc w:val="center"/>
    </w:pPr>
    <w:hyperlink w:history="1" r:id="rIdi7v-egf56jbrficejogk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fo4litdqogtytws0fxsz" Type="http://schemas.openxmlformats.org/officeDocument/2006/relationships/hyperlink" Target="https://dalil.kg/document/202591" TargetMode="External"/><Relationship Id="rId1ee7jf0vaxvr5bmi5gqob" Type="http://schemas.openxmlformats.org/officeDocument/2006/relationships/hyperlink" Target="https://dalil.kg/document/31109"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oketu8runsul7qwtmevb" Type="http://schemas.openxmlformats.org/officeDocument/2006/relationships/hyperlink" Target="https://dalil.kg/document/31115" TargetMode="External"/><Relationship Id="rIdi7v-egf56jbrficejogk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2026-10-02T04:35:00.096Z</dcterms:created>
  <dcterms:modified xsi:type="dcterms:W3CDTF">2026-10-02T04:35:00.096Z</dcterms:modified>
</cp:coreProperties>
</file>

<file path=docProps/custom.xml><?xml version="1.0" encoding="utf-8"?>
<Properties xmlns="http://schemas.openxmlformats.org/officeDocument/2006/custom-properties" xmlns:vt="http://schemas.openxmlformats.org/officeDocument/2006/docPropsVTypes"/>
</file>