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c7ci4py5dy4enimuwj5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Республики18 февраля 2005 года.Регистрационный номер 29-05                                                                                                      Утверждено                                     </w:t>
      </w:r>
      <w:hyperlink w:history="1" r:id="rIdkvqzckrxppgdapqczdkm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комиссии                                          при Правительстве Кыргызской                                           Республики по архитектуре и                                                         строительству                                             №5 от 18 января 2005 года                              ИНСТРУКЦИЯ           О порядке наложения и взыскания административных             штрафов за правонарушения в градостроительной                             деятельности               (В редакции приказа Госагенства по архитектуре                  и строительству при Правительстве КР                      от </w:t>
      </w:r>
      <w:hyperlink w:history="1" r:id="rIdr6l-nhia-r8k9lumpkklx">
        <w:r>
          <w:rPr>
            <w:rFonts w:ascii="Arial" w:cs="Arial" w:eastAsia="Arial" w:hAnsi="Arial"/>
            <w:color w:val="1D4ED8"/>
            <w:sz w:val="24"/>
            <w:szCs w:val="24"/>
            <w:u w:val="single"/>
          </w:rPr>
          <w:t xml:space="preserve">27 марта 2006 года № 84</w:t>
        </w:r>
      </w:hyperlink>
      <w:r>
        <w:rPr>
          <w:rFonts w:ascii="Arial" w:cs="Arial" w:eastAsia="Arial" w:hAnsi="Arial"/>
          <w:sz w:val="24"/>
          <w:szCs w:val="24"/>
        </w:rPr>
        <w:t xml:space="preserve">)                                                             I. ОБЩИЕ ПОЛОЖЕНИЯ      1.1. Настоящая Инструкция разработана в соответствии с Законом "Оградостроительстве  и  архитектуре  Кыргызской  Республики" и </w:t>
      </w:r>
      <w:hyperlink w:history="1" r:id="rIdhocmf438-5bcvaazbjeh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"Об административной ответственности".     1.2. Настоящая  инструкция  регламентирует порядок производства ирассмотрения дел об административных правонарушениях,  предусмотренныхстатьями  452-475,  477- -480,482-486 Кодекса Кыргызской Республики обадминистративной   ответственности   (КоАО   КР)   и    порядок    егопроцессуального оформления.     1.3. Настоящая Инструкция распространяется  на  юридические  лицанезависимо  от  форм собственности и ведомственной принадлежности и нафизические   лица,   совершившие   административные    правонарушения,предусмотренные   статьями   452-475,477-480,482-486  КоАО  КыргызскойРеспублики.     1.4. Административным  правонарушением признаётся противоправное,виновное (умышленное  или  не  осторожное)  действие  или  бездействиефизического  или  юридического  лица,  за которое КоАО КР или законамиКыргызской Республики установлена административная ответственность.              II. ПРОИЗВОДСТВО ПО ДЕЛАМ ОБ АДМИНИСТРАТИВНЫХ            ПРАВОНАРУШЕНИЯХ И ИХ ПРОЦЕССУАЛЬНОЕ ОФОРМЛЕНИЕ      2.1. Рассматривать       дела       о      правонарушениях      вградостроительно-архитектурной      деятельности      и       налагатьадминистративные  взыскания  в  установленном  законом  порядке вправегосударственные   строительные   инспекторы   и   должностные    лица,назначенные   согласно   статьи   525   </w:t>
      </w:r>
      <w:hyperlink w:history="1" r:id="rIdlhsgwqmif2n_-mnn3o31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административнойответственности Кыргызской Республики:       Главный     государственный     инспектор     -    руководительгосударственного органа управления республики;       Государственные строительные инспекторы Кыргызской Республики:       Руководитель  органа  архитектуры  и   строительства   области,города, района:       Начальники главных управлений (департаментов)  по  архитектуре  истроительству областей, городов Бишкек и Ош;            Руководитель государственного лицензионного тендерного центра;       Руководитель   республиканского   центра    стандартизации    исертификации в строительстве;       Руководитель   государственной   экспертизы    проектно-сметнойдокументации;       Директор   Кыргызского   научно-исследовательского   проектногоинститута по архитектуре и градостроительству;       Директор   Кыргызского   научно-исследовательского   проектногоинститута строительства.     Конкретные виды административного  взыскания  и  размеры  штрафовопределяются   государственным   строительным  инспектором  КыргызскойРеспублики или должностным лицом,  правомочным их налагать,  с  учетомнаступивших последствий правонарушения.     При этом учитывается характер  совершенного  проступка,  личностьнарушителя,  степень его вины, имущественное положение, обстоятельствасмягчающие и отягчающие ответственность.     2.2. Если     лицо     совершило    несколько    административныхправонарушений,  дела о которых одновременно рассматриваются  одним  итем  же  органом (уполномоченным должностным лицом),  то окончательноевзыскание,  применяемое к этому лицу, определяется в пределах санкций,предусматривающих более строгое административное взыскание.     2.3. Административное взыскание может быть применено к  гражданами  должностным  лицам  не  позднее  двух  месяцев  со  дня  совершенияадминистративного правонарушения,  при длящемся  правонарушении  -  непозднее   двух   месяцев  со  дня  его  обнаружения,  к  предприятиям,учреждениям   и   организациям,   а    также    лицам,    занимающимсяпредпринимательской  деятельностью без образования юридического лица -не  позднее  шести  месяцев  со  дня   обнаружения   административногоправонарушения.     2.4. При   обнаружении   фактов   совершения    административногоправонарушения,   в   целях  своевременного,  полного  и  объективногорассмотрения выявленных нарушений, а также для упреждения и пресечениянарушений     при     осуществлении     градостроительно-архитектурнойдеятельности   в   дальнейшем,   уполномоченным   должностным    лицомоформляется Предписание (приложение 1).     2.5. В случае неисполнения требования Предписания, уполномоченнымдолжностным  лицом  составляется  Протокол  (приложение  2  или 3),  вкотором должны быть отражены: дата и место его составления, должность,фамилия,   имя,  отчество  лица,  составившего  протокол;  сведения  оличности нарушителя,  место, время совершения и суть административногоправонарушения,  нормативный акт, предусматривающий ответственность заданное правонарушение;     2.6. Протокол  составляется  в  двух  экземплярах,  подписываетсялицом,   совершившим   административное   правонарушение,   и   лицом,составившим   протокол.   Один   экземпляр   протокола  вручается  илинаправляется по почте лицу,  совершившему правонарушение, второй - длядальнейшего  рассмотрения  и принятия мер государственным строительныминспектором,  с  копией  материалов   по   существу   рассматриваемогоправонарушения,  остается в подразделении, где работает уполномоченноедолжностное лицо, составившее протокол.     В случае отказа лица,  совершившего правонарушение, от подписанияпротокола,  в  нем  делается  запись  об   этом.   Лицо,   совершившееправонарушение,   в   праве   представить,  прилагаемые  к  протоколу,объяснения и замечания по содержанию  протокола,  а  так  же  изложитьмотивы своего отказа от его подписания.     2.7. Если,  при   рассмотрении   материалов   о   правонарушении,уполномоченное должностное лицо придет к выводу,  что в правонарушениисодержатся признаки преступления,  оно обязано  передать  материалы  оправонарушении  прокурору,  либо  органу предварительного дознания илиследствия.     2.8. При  рассмотрении материалов о правонарушении ст.476 </w:t>
      </w:r>
      <w:hyperlink w:history="1" r:id="rIdzvdtpl8n43rng_hpd5uf_">
        <w:r>
          <w:rPr>
            <w:rFonts w:ascii="Arial" w:cs="Arial" w:eastAsia="Arial" w:hAnsi="Arial"/>
            <w:color w:val="1D4ED8"/>
            <w:sz w:val="24"/>
            <w:szCs w:val="24"/>
            <w:u w:val="single"/>
          </w:rPr>
          <w:t xml:space="preserve">КоАО</w:t>
        </w:r>
      </w:hyperlink>
      <w:r>
        <w:rPr>
          <w:rFonts w:ascii="Arial" w:cs="Arial" w:eastAsia="Arial" w:hAnsi="Arial"/>
          <w:sz w:val="24"/>
          <w:szCs w:val="24"/>
        </w:rPr>
        <w:t xml:space="preserve"> КР"Эксплуатация  заказчиком  не  принятого  государственной   приёмочнойкомиссией  объекта нового строительства,  реконструкции,  капитальногоремонта"  уполномоченным  должностным  лицом   составляется   Протокол(Приложение  3)  "О  самовольном  вводе  в эксплуатацию незаконченногостроительства, реконструкции, перепрофилирования здания (сооружения)".В  случае  неисполнения  протокола он передаётся в судебные органы длярассмотрения и принятия решения.                        III. РАССМОТРЕНИЕ ДЕЛ ОБ                   АДМИНИСТРАТИВНЫХ ПРАВОНАРУШЕНИЯХ      3.1. Должностные   лица,  уполномоченные  рассматривать  дела  обадминистративных  правонарушениях   в   архитектурно-градостроительнойдеятельности,  могут налагать предусмотренные КоАО КР административныевзыскания в пределах предоставленных им полномочий лишь при исполнениислужебных обязанностей.     3.2. Дела     об     административных      правонарушениях      вархитектурно-градостроительной    деятельности,    рассматриваются   вприсутствии лица,  привлекаемого к ответственности,  в 10-дневный сроксо    дня   получения   органом   (должностным   лицом),   правомочнымрассматривать дело, протокола об административном правонарушении.     В случае  поступления  ходатайств  от  участников производства поделу  об  административном  правонарушении,  либо  при   необходимостидополнительного  выяснения обстоятельств дела,  срок рассмотрения деламожет быть продлен должностным лицом,  рассматривающим правонарушение,но не более чем на 1 месяц.     В отсутствие    лица,    привлекаемого     к     административнойответственности,  дело  может  быть  рассмотрено лишь в случае,  когдаимеются данные о  своевременном  его  извещении:  о  месте  и  временирассмотрения дела.     3.3. При рассмотрении  дел  об  административных  правонарушенияхвыясняются следующие вопросы:     - относится  ли  к  компетенции  Государственного   строительногоинспектора Кыргызской Республики рассматриваемое дело;     - имеются ли обстоятельства, исключающие возможность рассмотренияданного дела;     - правильно ли составлен протокол и другие документы, поступившиена рассмотрение;     - имеются ли обстоятельства, исключающие производство по делу;     - достаточно ли имеющихся по делу материалов для его рассмотренияпо существу;     - имеются ли ходатайства и отводы.     - список лиц участвующих в деле и извещены ли они.     3.4. Рассмотрение    дела   начинается   с   представления   лиц,рассматривающих дело, после чего сообщается:     - какое дело подлежит рассмотрению;     - кто   и   на   основании   какого   закона    привлекается    кадминистративной ответственности;     - явка и установление личностей участников производства по делу;     - выясняется причина неявки участников производства по делу;     - проверка законных полномочий физического или юридического лица,привлекаемого    к    ответственности,    или    его   уполномоченногопредставителя, разъясняются его права и обязанности.     После выяснения обстоятельств по делу:     - оглашается протокол (Приложение 2) и акт комплексной проверки;     - подаются и принимаются ходатайства лиц, участвующих в деле;     - заслушиваются объяснения лиц,  привлекаемых к ответственности ипоказания других лиц, участвующих в производстве по делу;     - исследуются доказательства,  которые могут  иметь  значение  поделу.     3.5. Рассмотрев   дело   об   административном    правонарушении,выносится одно из следующих постановлений (приложение 4).     1) о наложении административного взыскания;     2) о прекращении дела;     3) о передаче дела на рассмотрение судье или органу (должностномулицу), правомочному налагать за данное административное правонарушениеадминистративное взыскание иного вида или размера.     Постановление должно содержать:     - наименование органа, вынесшего постановление;     - дату рассмотрения дела;     - сведения о лице, в отношении которого рассматривается дело;     - изложение обстоятельств, установленных при рассмотрении дела;     - указание на нормативный акт,  предусматривающий ответственностьза данное     - административное правонарушение;     - принятое решение по делу.     3.6. Постановление   объявляется    немедленно    по    окончаниирассмотрения  дела.  Копия постановления в течении трех дней вручаетсялицу,  в отношении которого оно вынесено,  под роспись или  высылаетсязаказным письмом, о чем делается соответствующая запись в деле.     3.7. Постановление  о   наложении   административного   взысканияподписывается    Государственным    строительным    инспектором    илиуполномоченным должностным лицом, рассматривающим дело.     3.8. По   истечении   срока,   установленного  статьёй  597  КоАОКыргызской Республики  для  обжалования  и  добровольного  исполнения,постановление  Государственного  строительного  инспектора  КыргызскойРеспублики исполняется в порядке,  предусмотренным статьями  615,  616КоАО КР.     3.9. Лицо,  в отношении которого осуществлялось  производство  поделу   об  административном  правонарушении,  может  подать  жалобу  ввышестоящий орган (вышестоящему должностному лицу) или в суд.     3.10. Жалобы   по   постановлениям  государственных  строительныхинспекторов Кыргызской Республики  подаются  в  государственный  органархитектуры  и  строительства  в  пределах  20-дневного  срока  со днявынесения постановления правонарушителю.  В случае пропуска указанногосрока  по  уважительным  причинам  этот  срок  по  заявлению  лица,  вотношении которого вынесено  постановление,  может  быть  восстановленсудом   (судьей)   или   органом   (должностным   лицом),  правомочнымрассматривать жалобу.     3.11. Жалоба   на   постановление  по  делу  об  административномправонарушении  рассматривается  органами  (должностными   лицами)   вдвадцатидневный срок со дня поступления.                     IV. ИСПОЛНИТЕЛЬНОЕ ПРОИЗВОДСТВО      4.1. Постановление   государственного   строительного  инспектораКыргызской  Республики   о   наложении   административного   взысканияобязательно  для исполнения государственными органами,  предприятиями,учреждениями,  организациями (не  зависимо  от  форм  собственности  иведомственной принадлежности), должностными лицами, физическими лицамии подлежит исполнению с момента вступления его в законную силу.     4.2. Штраф,  наложенный постановлением, в соответствии со статьёй614    Кодекса    Кыргызской    Республики    "Об     административнойответственности",  должен быть уплачен не позднее одного месяца со днявручения нарушителю постановления  о  наложении  штрафа,  а  в  случаеобжалования  постановления  - не позднее 15 дней со дня уведомления обоставлении жалобы без удовлетворения.     4.3. Все  суммы  штрафов  вносятся  в учреждение банка КыргызскойРеспублики и перечисляются в Республиканский бюджет.     4.4. Не    подлежит    исполнению   постановление   о   наложенииадминистративного штрафа,  если оно не было исполнено в  течение  трехмесяцев со дня его вступления в законную силу.     4.5. Выполнение  требования   постановления   и   уплата   штрафаправонарушителем  является  основанием  для  окончания производства поисполнению постановления об административном правонарушении.     4.6. Уплата   штрафа   правонарушителем  не  освобождает  его  отобязанности устранить установленные нарушения.                                                            Приложение 1                               ПРЕДПИСАНИЕ                           (Предупреждение)    о правонарушениях в градостроительно-архитектурной деятельности      "___"_____________ 2000 г.                      г. ______________ Мною, ________________________________________________________________                 (фамилия, имя, отчество, должность,______________________________________________________________________                           адрес, телефон)в результате осмотра _________________________________________________                             (наименование объекта и его адрес)по ___________________________________________________________________                      (указать основание документа на проверку)Установлено, что ___________________________________________________________________________________________________________________________                    (Ф.И.О. заказчика, дом. адрес,______________________________________________________________________          наименование организации, предприятия, юр. адрес)__________________________________________________________________________________________________________________________________________________________________________________________________________________     Управление Государственного  архитектурно-строительного  контроляг.Бишкек требует приостановить строительные работы в ___________ срок,и предъявить в Управление ГАСК г.Бишкек все необходимые разрешительныедокументы, а именно:__________________________________________________________________________________________________________________________________________________________________________________________________________________     В случае невыполнения требований Управления ГАСК в срок до ______Вы будете  привлечены к административной ответственности согласно КоАОКР      Представитель от Госархстройконтроля ____________________________                                                (Ф.И.О., подпись)      Предписание к исполнения принял (Ф.И.О., подпись)______________________________________________________________________     Об ответственности за неисполнение предписания предупрежден______________________________________________________________________                              (Подпись)                                                           Приложение 2                      ПРОТОКОЛ №____ серия _______                                                             о правонарушениях в              градостроительно-архитектурной деятельности      "___"_____________ 2000 г.                      г. ______________ Мною, ________________________________________________________________                 (фамилия, имя, отчество, должность,______________________________________________________________________                           адрес, телефон)в результате осмотра ________________________________________________,                             (наименование объекта и его адрес)по __________________________________________________________________,                      (указать основание документа на проверку)установлено, что является нарушением _____________________________________________________________________________________________________________________________________________________________________________                (наименование нормативных документов)__________________________________________________________________________________________________________________________________________________________________________________________________________________Данные о нарушителе:1. Юридическое (физическое, должностное) лицо ____________________________________________________________________________________________________________________________________________________________________2. Адрес, телефон предприятия, учреждения (адрес, паспортные  данные)__________________________________________________________________________________________________________________________________________________________________________________________________________________Срок устранения выявленного нарушения ________________________________Подпись лица, составившего протокол __________________________________Подпись лица, совершившего правонарушения ____________________________Протокол получил _____________________________________________________                                   (дата получения)      Права и  обязанности:  в  соответствии  со  статьей  570  КодексаКыргызской Республики  "Об  административной  ответственности":  правознакомиться   с  материалами,  представлять  доказательства,  заявлятьходатайство,  пользоваться юридической  помощью  адвоката,  обжаловатьпостановление по делу.      Ознакомлен ________________________________ (дата и подпись)                                                           Приложение 3                                ПРОТОКОЛ           о самовольном вводе в эксплуатацию незаконченного           строительством, реконструкции, перепрофилирования                          здания (сооружения)      "__" __________ 200__ г.                           г.Бишкек      Мною, инспектором   Государственного   архитектурно-строительногоконтроля по г.Бишкек _______________________________________________________________________________________________________________________     При обследовании объекта ________________________________________                                  (наименование объекта, адрес)__________________________________________________________________________________________________________________________________________________________________________________________________________________ведущего согласно  разрешения   на   производство   работ   УправленияГосархстройконтроля по г.Бишкек №______ от "__" _______________ г.установлено что застройщик ___________________________________________в лице _______________________________________________________________"__" _______________________ г. допустил самовольный ввод вэксплуатацию незаконченного        строительством       реконструкции,перепрофилирование здание (сооруже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Введенный в  эксплуатацию  объект  имеет  следующие  недоделки  идефекты: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Самовольной эксплуатацией    нарушена     ст.41     Закона     "Оградостроительстве  и  архитектуре Кыргызской Республики" эксплуатацияобъектов строительства без положительного решения приемочной  комиссиине допускается______________________________________________________________________     Виновными в   допущении  и  осуществлении  самовольного  ввода  иэксплуатацию здания (сооружения) являются: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Протокол составлен в присутствии: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Права и  обязанности  нарушителю  разъяснены  в  соответствии  сост.570 Кодекса КР "Об административной ответственности"      Подпись нарушителя о разъяснении прав и обязанносте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Инспектор Госархстройконтроля по г.Бишкек _______________________                                                      (Ф.И.О.)      Копию протокола получил _________________________________________                                           (Ф.И.О.)                                                           Приложение 4                     ПОСТАНОВЛЕНИЕ №_____ серия____                                                  ГОСУДАРСТВЕННОГО СТРОИТЕЛЬНОГО ИНСПЕКТОРА       о наложении административного взыскания за правонарушения              градостроительно-архитектурной деятельности                                        "___" _________ 2000 г.                        г. _______________ Мною, Государственным строительным инспектором _______________________                                              (фамилия, имя, отчество,_____________________________________________________________________,                           адрес, телефон)На основании протокола №______ серия _________ установлено, что ____________________________________________________________________________                 (юридическое - Ф.И.О. руководителя,______________________________________________________________________       физическое лицо - год число и месяц рождения нарушителя)______________________________________________________________________                       (местонахождение, адрес)______________________________________________________________________               (наименование, местонахождение объекта)____________________________________________________________________________________________________________________________________________Нарушены пункты Закона "О градостроительстве и архитектуре  КыргызскойРеспублик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Рассмотрев вышеуказанное      правонарушение      Государственныйстроительный инспектор                              ПОСТАНОВИЛ:      На основании Кодекса "Об административной ответственности"                 и протокола №______ серия __________ На основании ст. ___ КоАО КР _____________________________________________________________________________________________________________________________________________________________________________________привлечь к административной ответственности ________________________________________________________________________________________________            (Ф.И.О. нарушителя, или наименование юр. лица)в виде штрафа на сумму _______________________________________________с последующим   сносом,   или  приведением  объекта  в  первоначальноесостояние, или др., предусмотренное КоАО КР     Оплаченный штраф не позднее одного месяца должен  быть  внесен  вучреждение  банка для перечисления в республиканский бюджет КыргызскойРеспублики на  р/с 01371001 Центральное казначейство Национальный банкМФО 330101109     Настоящее постановление  может  быть обжаловано в соответствии состатьей  594  Кодекса  "Об  административной  ответственности",   срокобжалования  в  соответствии  со  статьей  597  в  течении  20-ти днейГлавному Государственному строительному инспектору или в суд. Подпись лица, вынесшего постановление ________________________________ Постановление получил ________________________________________________                              (подпись нарушителя или отметка о______________________________________________________________________    направлении ему постановления, указывается дата и № квитанции)      Постановление составлено в 3 (трех) экземплярах.______________________________________________________________________      Отметка об исполнении постановления      Постановление №________ от "___"___________ 200_ г. исполнено______________________________________________________________________                 (указывается дата, кем, № документа)______________________________________________________________________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lseqisuuaua0xtajxpj">
      <w:r>
        <w:rPr>
          <w:rFonts w:ascii="Arial" w:cs="Arial" w:eastAsia="Arial" w:hAnsi="Arial"/>
          <w:color w:val="132D3F"/>
          <w:sz w:val="16"/>
          <w:szCs w:val="16"/>
          <w:u w:val="single"/>
        </w:rPr>
        <w:t xml:space="preserve">dalil.kg/document/31120</w:t>
      </w:r>
    </w:hyperlink>
  </w:p>
  <w:p>
    <w:pPr>
      <w:spacing w:after="0" w:before="40"/>
      <w:jc w:val="center"/>
    </w:pPr>
    <w:hyperlink w:history="1" r:id="rIdytut1s1gt_yau59vuqll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c7ci4py5dy4enimuwj5i" Type="http://schemas.openxmlformats.org/officeDocument/2006/relationships/hyperlink" Target="https://dalil.kg/document/202591" TargetMode="External"/><Relationship Id="rIdkvqzckrxppgdapqczdkmy" Type="http://schemas.openxmlformats.org/officeDocument/2006/relationships/hyperlink" Target="https://dalil.kg/document/31103" TargetMode="External"/><Relationship Id="rIdr6l-nhia-r8k9lumpkklx" Type="http://schemas.openxmlformats.org/officeDocument/2006/relationships/hyperlink" Target="https://dalil.kg/document/18509" TargetMode="External"/><Relationship Id="rIdhocmf438-5bcvaazbjehw" Type="http://schemas.openxmlformats.org/officeDocument/2006/relationships/hyperlink" Target="https://dalil.kg/document/6" TargetMode="External"/><Relationship Id="rIdlhsgwqmif2n_-mnn3o31p" Type="http://schemas.openxmlformats.org/officeDocument/2006/relationships/hyperlink" Target="https://dalil.kg/document/6" TargetMode="External"/><Relationship Id="rIdzvdtpl8n43rng_hpd5uf_"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lseqisuuaua0xtajxpj" Type="http://schemas.openxmlformats.org/officeDocument/2006/relationships/hyperlink" Target="https://dalil.kg/document/31120" TargetMode="External"/><Relationship Id="rIdytut1s1gt_yau59vuqll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2026-09-30T21:36:41.009Z</dcterms:created>
  <dcterms:modified xsi:type="dcterms:W3CDTF">2026-09-30T21:36:41.009Z</dcterms:modified>
</cp:coreProperties>
</file>

<file path=docProps/custom.xml><?xml version="1.0" encoding="utf-8"?>
<Properties xmlns="http://schemas.openxmlformats.org/officeDocument/2006/custom-properties" xmlns:vt="http://schemas.openxmlformats.org/officeDocument/2006/docPropsVTypes"/>
</file>