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idnodc1j5zu7ph6mro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w:t>
      </w:r>
      <w:hyperlink w:history="1" r:id="rId9a85jlwatrz_mtcpcj2l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ИНСТРУКЦИЯ           по применению Межгосударственного стандарта ГОСТ         17.9.1.2-2001 "Охрана природы. Обращение с отходами.          Классификация отходов. Идентификация и кодирование.                          Основные положения"      В настоящей инструкции использован Межгосударственный стандарт ГОСТ17.9.1.2-2001  "Охрана  природы. Обращение с  отходами.  Классификацияотходов.  Идентификация и кодирование. Основные  положения"  (далее  -МГС),   который   устанавливает   основные   признаки   классификации,идентификации  и  кодирования отходов в виде  классификационных  группхарактеристик отходов и распространяется на образуемые в  промышленномпроизводстве, сельском хозяйстве, в быту отходы и их смеси.   Требования  настоящего  МГС обязательны  до  принятия  техническогорегламента  для  физических  и юридических лиц,  включая  предприятия,организации  и объединения предприятий, в том числе союзы, ассоциации,концерны, акционерные общества, межотраслевые, региональные  и  другиеобъединения (далее - предприятия), независимо от форм собственности  иподчинения,  а также государственных органов управления  в  той  частидеятельности,  которая  связана с любыми  операциями  по  обращению  сотходами,    как   образовавшимися   в   результате   их   собственнойдеятельности,  так  и  находящимися (по каким - либо  причинам)  в  ихсобственности или распоряжении.   Положения,  установленные МГС, применяют в  научно  -  технической,учебной  и  справочной литературе, стандартах и  других  нормативно  -методических документах.   Настоящий  МГС  предназначен для использования в  качестве  единогоязыка  общения производителей и потребителей отходов, включая  сбросы,выбросы,  шламы  и  их  смеси для описания и  регулирования  процессовобращения с отходами на территории Кыргызской Республики.                          Нормативные ссылки   В  Межгосударственном стандарте использованы  ссылки  на  следующиенормативные документы:   ОК   004-93   Общероссийский  классификатор   видов   экономическойдеятельности, продукции и услуг.   ОК  019-95  Общероссийский классификатор объектов  административно-территориального деления.   ОК  007-94 Общероссийский классификатор предприятий, объединений  ичастных лиц.   При   использовании  Межгосударственного  стандарта  на  территорииКыргызской  Республики необходимо ссылаться на аналогичные нормативныедокументы, используя систему кодирования в ссылаемых документах:   Вместо  ОК  004-93 Общероссийский классификатор видов экономическойдеятельности,  продукции  и услуг - ГК 014-1999  ГКЭД  Государственныйклассификатор видов экономической деятельности Кыргызской Республики.   Вместо  ОК  019-95 Общероссийский классификатор объектов административно-территориального деления - ГК 002-2002 СОАТО Система обозначенияобъектов   административно  -  территориального   деления   КыргызскойРеспублики.   Вместо   ОК   007-94   Общероссийский  классификатор   предприятий,объединений и частных лиц - ОКПО Общий код предприятий, организаций  ииндивидуальных предпринимателей.   При    определении   опасных   характеристик   отходов   необходимоиспользование  дополнительно  "Инструкции  по  определению   критериевотнесения  опасных отходов к классу опасности для окружающей природнойсреды".                          1. Общие положения   1.1.  Классификация отходов основана на последовательном  рассмотрении  и  определении основных признаков отходов. Классификации подлежатместонахождение, состав, количество, агрегатное состояние  отходов,  атакже   их   токсикологические,   экологические   и   другие   опасныехарактеристики.   1.2. Установленные в настоящем стандарте признаки классификации  неисключают дополнительных, отражающих отраслевую, региональную или инуюспецифику отходов.   1.3.  Полный  классификационный код отходов состоит  из  11  блоковмногозначных кодов, разделенных двумя косыми чертами.   1.4. Каждая группа обозначена буквой латинского алфавита и отделенапробелом. Полный код отходов включает в себя следующие кодовые  группы(блоки):   1 - наименование (№);   2  -  вид экономической деятельности, в результате которой образовались отходы (Р);   3 - предприятие, на котором образовались отходы (М);   4  - организация, в чьей собственности/владении находятся отходы  внастоящий момент (В);   5-    количество отходов (К);   6-    причины перевода материала (изделия) в отход (Q);   7-    агрегатное состояние отходов (W);   8-    идентификатор класса опасности отходов (Т);   9-    идентификатор опасных составляющих отходов (С);   10 - свойства, определяющие опасность отходов (Н);   11 - реализованный способ обращения с отходами (D, R).      1.5.  Классификация построена так, что при необходимости количествокодовых  блоков  и  объемы  информации  в  них  можно  увеличивать   всоответствии с наличием достоверных данных и конкретными потребностямисубъектов деятельности по обращению с отходами.     2. Порядок формирования полного классификационного кода отходов      2.1.  В  приложении  А  МГС  приведен номенклатурный  классификаторотходов,  содержащий  три иерархических уровня:  группы,  подгруппы  ипозиции.  Каждая  группа  характеризуется  двузначным  кодом.  Следуетобратить внимание, что в каждой группе существует подгруппа и позиция,последним  пунктом  которой является номер 99, которому  соответствуетположение "ни одно из вышеперечисленных".   2.2.  Блок 1 (№) идентификационного кода формируют путем выбора  изтаблицы  А.1  межгосударственного стандарта  позиции,  наиболее  точносоответствующей классифицируемому отходу, после чего классифицируемомуотходу присваивают соответствующий шестизначный код.    Пример: № ХХХХХХ//      2.3.  Блок 2 (Р) классификационного кода состоит из первых  четырехпозиций ГК 014-1999 ГКЭД. Код ГК 014-1999 ГКЭД выбирают в соответствиис видом деятельности, в результате которой образовались данные отходы.Например,   если   на  авиазаводе  изготовляют  детские   коляски,   иобразовавшийся отход - обрезки отделочных материалов, то код  ГК  014-1999  ГКЭД  для  него  соответствует виду  деятельности  "производстводетских колясок". В поле проставляют первые четыре цифры кода ГК  014-1999 ГКЭД.    Пример: Р ХХХХ//      2.4.    Блок    3   (М)   классификационного   кода   состоит    изчетырнадцатизначного кода ГК 002-2002 СОАТО и восьмизначного кода ОКПОпредприятия, на котором образовались отходы. Коды ОКПО и  ГК  002-2002СОАТО разделяют точкой.    Пример: М ХХХХХХХХ.ХХХХХХХХ//      Если  сведения о предприятии, на котором образовался данный  отход,отсутствуют  или он представляет собой смесь отходов, образованных  намножестве  предприятий (к примеру, террикон), то  все  значимые  цифрыкода заменяют на нули.   2.5.  Блок  4 (В) идентификационного кода формируют по  аналогии  сблоком  3,  проставляя коды ГК 002-2002 СОАТО и  ОКПО  организации,  всобственности  или владении которой находится классифицируемый  отход.Если  собственник  и  владелец данного отхода не  совпадают,  приводяттолько коды организации, во владении которой находится данный отход.    Пример: В ХХХХХХХХ.ХХХХХХХХ//      2.6.  Блок  5  (К) состоит из восьмизначного кода, накопленного  намомент   заполнения  количества  классифицируемого  отхода  в  тоннах,восьмизначного  кода интенсивности образования отхода,  измеряемого  втоннах в год. Коды разделяют точкой. Если код количества отхода  имеетменее  восьми значащих цифр, на месте недостающих до этого числа  цифрпроставляют нули.    Пример: К ХХХХХХХХ.ХХХХХХХХ//      2.7.  Блок  6  (Q) представляет собой перечень причин,  по  которымклассифицируемый материал относят к категории "отходы"  (приложение  БМежгосударственного стандарта). Из приложения Б выбирают  одну  или  ждве  причины,  по которым данный объект классифицируют как  отходы,  ипроставляют  номера  позиций. Если выбраны  более  одной  позиции,  токлассификационные номера разделяют знаком "+".    Пример: Q ХХ + Q XX//      2.8.   Блок   7  (W)  состоит  из  номера  позиции  (приложение   ВМежгосударственного   стандарта),   наиболее   точно   соответствующейагрегатному состоянию классифицируемых отходов.    Пример: W XX//      2.9.  Блок  8  (С)  состоит из номера (номеров)  одного  или  болеевеществ,  перечисленных в приложении Г Межгосударственного  стандарта.Если отходы содержат более трех приведенных в таблице веществ, то кодывыстраивают в ряд в порядке убывания степени их опасности, выделяя  неболее  трех  групп наиболее опасных компонентов. Отбор  в  эту  группуделают  по  качественным признакам и основывают  на  квалифицированноммнении   специалистов,  организации  -  производителя  этих   отходов.Проведение инструментальных анализов при этом не предполагается. Послеэтого  формируют  код  идентификационного блока путем  записи  номероввыбранных веществ, разделенных знаком "+". Если отходы не содержат  ниодного  компонента из перечисленных в списке приложения Г,  то  даннойгруппе присваивают код С 00//.    Пример: С ХХ + ХХ + ХХ//      2.10.  Блок  9 (Т) формируют проставлением цифрового номера  классаопасности [7].Пример: Т X//   2.11.  Блок 10 (Н) состоит из одной или двух позиций (приложение  Дмежгосударственного стандарта), наиболее точно соответствующих опаснымсвойствам,   которые   способны  проявлять  классифицируемые   отходы,разделенных знаком "+" (если выбраны две позиции).    Пример: Н ХХ + ХХ//      Если  отходы не обладают ни одной потенциальной опасностью из числаперечисленных  в  приложении Д Межгосударственного стандарта,  то  емуприсваивают код Н 00//.   2.12.  Блок  11  (R,  D) определяет фактически  используемый  методобращения  с классифицируемым отходом. Его формируют путем  выбора  изсписков  приложения Е (Е.1 и Е.2 Межгосударственного стандарта)  однойили  нескольких  позиций, которые наиболее точно описывают  дальнейшуюсудьбу классифицируемого отхода, предваряя эту запись латинской буквойD,  если  позиция выбрана из Е.1, и латинской буквой R,  если  позициявыбрана из Е.2, и завершая эту запись точкой. Если выбраны более однойпозиции,  то  в  идентификационный  блок  записывают  каждую  из  них,разделяя эти записи знаком "+".    Пример: D ХХ + R XX      2.13.  Таким  образом, полный код отхода будет выглядеть  следующимобразом:   NХХХХХХ//РХХХХ//МХХХХХХХХ.ХХХХХХХХ//ВХХХХХХХХ.ХХXXXXXX//КXXXXXXXX.XXXXXXXX//QXX + XX//WXX//СXX + XX + XX//Т Х//Н ХХ + ХХ//D ХХ + R ХХ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b-r0kpcmdotobyzimge">
      <w:r>
        <w:rPr>
          <w:rFonts w:ascii="Arial" w:cs="Arial" w:eastAsia="Arial" w:hAnsi="Arial"/>
          <w:color w:val="132D3F"/>
          <w:sz w:val="16"/>
          <w:szCs w:val="16"/>
          <w:u w:val="single"/>
        </w:rPr>
        <w:t xml:space="preserve">dalil.kg/document/31129</w:t>
      </w:r>
    </w:hyperlink>
  </w:p>
  <w:p>
    <w:pPr>
      <w:spacing w:after="0" w:before="40"/>
      <w:jc w:val="center"/>
    </w:pPr>
    <w:hyperlink w:history="1" r:id="rId-ayz2biskqdx80aj4o5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dnodc1j5zu7ph6mrogr" Type="http://schemas.openxmlformats.org/officeDocument/2006/relationships/hyperlink" Target="https://dalil.kg/document/202591" TargetMode="External"/><Relationship Id="rId9a85jlwatrz_mtcpcj2ly"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b-r0kpcmdotobyzimge" Type="http://schemas.openxmlformats.org/officeDocument/2006/relationships/hyperlink" Target="https://dalil.kg/document/31129" TargetMode="External"/><Relationship Id="rId-ayz2biskqdx80aj4o5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2026-10-02T04:27:47.991Z</dcterms:created>
  <dcterms:modified xsi:type="dcterms:W3CDTF">2026-10-02T04:27:47.991Z</dcterms:modified>
</cp:coreProperties>
</file>

<file path=docProps/custom.xml><?xml version="1.0" encoding="utf-8"?>
<Properties xmlns="http://schemas.openxmlformats.org/officeDocument/2006/custom-properties" xmlns:vt="http://schemas.openxmlformats.org/officeDocument/2006/docPropsVTypes"/>
</file>