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me6ujiieisv2mbisuux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Республики8 февраля 2005 года. Регистрационный номер 27-05                                                             Утвержден                                      </w:t>
      </w:r>
      <w:hyperlink w:history="1" r:id="rIdg2akor7ocypassxkbtnb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ПОРЯДОК           первичного учета обращения с токсичными отходами                                                             1. Общие положения      1.1. Первичный учет токсичных отходов осуществляют юридические лицанезависимо от форм собственности, включая предприятия, организации иучреждения:   промышленности, сельского хозяйства, торговли, снабжения  и  сбыта,транспорта,   жилищно  -  коммунального  хозяйства,   здравоохранения,бытового  обслуживания  населения, на которых образуются  (на  которыепоступают),  используются,  обезвреживаются  (уничтожаются),  хранятся(складируются)  и  захораниваются  токсичные  отходы  производства   ипотребления,  представляющие  опасность  для  здоровья   населения   иокружающей природной среды.   1.2. Токсичные отходы производства и потребления подразделяются напять классов опасности:1    класс     - чрезвычайно-опасные;2    класс     - высоко опасные;3    класс     - умеренно опасные;4    класс     - малоопасные;5    класс     практически не опасные.   1.3.    Для   определения   класса   опасности   отходов    следуетруководствоваться  Инструкцией  по  определению  критериев   отнесенияопасных отходов к классу опасности для окружающей природной среды.   1.4.  Классы опасности токсичных отходов производства и потребленияопределяются    технологическими    производственными    лабораториямипредприятий, ведомственными научно - исследовательскими институтами  сучастием  специалистов отраслевых подразделений по  охране  окружающейсреды, специалистами уполномоченных организаций.   1.5.  Отходы  относятся к классам опасности и конкретным  видам  попреобладающему  содержанию в них токсичного компонента,  указанного  вназвании вида отходов.   Если  в  состав отходов входят два или более токсичных компонентов,относящихся  к  разным классам токсичных отходов, то  отнесение  этоготипа  отходов  к  соответствующему классу производится по  компоненту,имеющему  наивысший класс опасности. При равной их опасности отнесениепроизводится  по  преобладающему количеству компонента,  указанного  вназвании вида отходов.   1.6.  Не  подлежат учету опасные отходы, перевозимые  транспортнымиорганизациями, осуществляющими только транзитные операции по перевозкеи   перемещению  отходов  от  мест  образования  (накопления)  до   ненаходящихся  в  их  ведении мест постоянного хранения,  складирования,захоронения, обезвреживания, утилизации или уничтожения. Не ведут учетопасных   отходов   органы   управления,   культуры,   образования   ипросвещения, социального обеспечения, финансовые организации.                       2. Термины и определения   2.1.  Отходы  производства  -  это  остатки  сырья,  материалов   иполуфабрикатов, образовавшиеся в процессе изготовления  продукции  илиоказания  производственных услуг, утратившие  полностью  или  частичнопотребительские   (физические   и   химические)   свойства   исходногоматериала. К ним относятся основные фонды, а также материалы,  детали,узлы,  компоненты  машин, оборудования, приборов и т.д.,  пришедшие  внегодность  или  списанные  в  результате физического  или  моральногоизноса,  сноса  зданий  и  сооружений  и  других  факторов.  В  составпроизводственных  отходов,  кроме  того,  включается  часть  природныхресурсов, оставшаяся невостребованной в процессе их добычи или изъятияиз окружающей природной среды: вскрышные (вмещающие) породы при добычеполезных  ископаемых,  отходы  при  вырубке  леса  (заготовка   леснойпродукции)  и  т.п.  Отходы  производства также  охватывают  продукты,улавливаемые  в  процессе  очистки  технологических  газов  перед   ихпоступлением  в  атмосферный воздух и сточные  воды  перед  сбросом  вводоемы.  Произведенная  продукция, не  соответствующая  установленнымтребованиям Государственных стандартов, т.е. списанная в установленномпорядке, входит в состав отходов.   К   отходам   производства   не  относятся   продукты,   материалы,полуфабрикаты,  сырье, являющиеся попутной продукцией и  использованиекоторых  было  предусмотрено существующей  технологией  (ее  проектом)наравне  с  производством основной готовой продукции. Не включаются  вотходы  навоз  животноводческих  ферм,  а  также  остаточные  продуктырастениеводства   (солома,   стебли,  недозрелые   плоды   многолетнихнасаждений и т.д.).   Потери  части готовой продукции (сырья, материалов, полуфабрикатов)при  производстве (например, полезных ископаемых в недрах при  добыче,скота в результате падежа и т.п.) и транспортировке (вследствие утечеки  аварий  на трубопроводном транспорте, лесосплаве, сдува с  открытыхплощадок  и  платформ и т.п.) также не включаются  в  состав  отходов.Кроме  того, не относятся к отходам потери основных и оборотных фондов(средств) из-за природных и техногенных катастроф.   Отходы потребления - это бывшие в употреблении изделия и материалы,их  остатки  или  части  (составные компоненты),  которые  в  процессенепроизводственного потребления полностью или частично утратили  из-зафизического или морального износа свои потребительские качества и былисписаны  в  установленном порядке или выброшены  населением.  Сюда  жевключается  готовая  продукция, пришедшая в  негодность  и  потерявшаяпотребительские  свойства  в результате неправильной  транспортировки,условий  или  длительного хранения и т.п. и списанная в  установленномпорядке.   Токсичные  отходы  -  охватывают все виды  отходов  производства  ипотребления,  содержащие  особо  вредные  для  здоровья  населения   иокружающей  природной среды вещества и соединения. В состав  токсичныхотходов включается готовая продукция, сырье, полуфабрикаты, материалы,отдельные  детали,  компоненты  и т.п.,  произведенные  с  нарушениямипринятых   стандартов,  или  материалы,  сырье  и  т.п.  в  дальнейшемпришедшие  в  негодность и которые не могут быть использованы  в  силуэкологических или санитарных требований по своему прямому  назначению,например,  произведенные с нарушениями норм или пришедшие в негодностьпестициды, списанные в установленном порядке.       3. Порядок первичного учета обращения с опасными отходами   3.1.  Нормирование обращения с отходами заключается в  установлениилимитов на размещение конкретных видов отходов в течение определенноговремени на конкретном объекте размещения отходов в пределах территориипредприятия  и  за  ее пределами при условии соблюдения  экологическихтребований.   3.2.  Хозяйствующие  субъекты  для осуществления  первичного  учетатоксичных отходов:   -  ведут  постоянный  статистический учет  отходов  производства  ипотребления  по  классам  опасности, данные  заносят  в  журнал  учетаотходов согласно Приложению 1;   -   разрабатывают   методы  обезвреживания,  утилизации,   храненияобразующихся отходов, исходя из классов опасности;   -  обеспечивают,  в  соответствии  с  экологическими  требованиями,безопасные для обслуживающего персонала и окружающей среды сбор, хранение, транспортировку и обезвреживание отходов по классам опасности;   -  при  наличии ведомственной лаборатории ведут постоянный контрольза   химическим   составом   образующихся   отходов   производства   ипотребления,  в  случае  отсутствия  ведомственной  лаборатории  могутзаключать  договор  с лабораторией, имеющей сертификат  на  проведениеуказанных работ;   -   внедряют   в  производство  безотходные  и  (или)  малоотходныетехнологии;   -   повторно   используют  отходы  производства  в  технологическомпроцессе;   -  разрабатывают комплекс мероприятий для снижения  воздействия  наокружающую природную среду (строительство очистных сооружений, станцийнейтрализации и т.д.).   3.3.   В  случае  вывоза  опасных  отходов  за  пределы  территориихозяйствующего  субъекта на специализированные полигоны осуществляетсяучет отходов в журнале по форме согласно Приложению 2;   3.4.  Паспорт  на  опасные  отходы  разрабатывается  хозяйствующимисубъектами,   физическими  и  юридическими  лицами,  (или  заключаетсядоговор   на   разработку  с  организацией,  имеющей   соответствующийсертификат  на  проведение  данных  работ),  в  процессе  деятельностикоторых   образуются   опасные   отходы,   после   чего   утверждаетсяруководителем предприятия и согласовывается с территориальным  органомохраны окружающей среды.                     4. Статистическая отчетность   4.1.   Для   упорядочения  и  учета,  образующихся  на   территорииКыргызской  Республики различных видов отходов хозяйствующие  субъектыотчитываются   по   Государственной  статистической   отчетности   "Обобразовании  и обращении токсичных отходов производства и потребления"по   форме   №   2  (токсичные  отходы),  утвержденной  постановлениемНационального  статистического  комитета  от  19.07.2004  г.  №  18  иведомственной статистической отчетности по форме № 2-(отходы) "Отчет окодировании    токсичных    отходов",   утвержденной    постановлениемНационального статистического комитета от 1.11.2004 г. № 53.   4.2.  Ведомственная статистическая отчетность "Отчет по кодированиютоксичных  отходов" по форме № 2-отходы составляется в соответствии  сУказаниями по заполнению ведомственной отчетности.   4.3.  Отчет  составляется  на  основании  журнала  учета  токсичныхотходов, поступивших на объект для размещения отходов и журнала  учетаотходов, направляемых на объект для их размещения (приложение 1  и  2.Правила первичного учета обращения с опасными отходами).   4.4.  Руководитель  подписавший  отчет,  несет  ответственность  заправильность  его  составления и представление в установленные  формойсрок и адреса.                                                          Приложение 1Журнал учета отходов, поступивших на объект для размещения отходов___________________________________________________________________________|№    |Наименование |Наименование | Масса  |  Дата        | Способ         ||п/п  |предприятия, | отхода      | отхода | поступления  | обезвреживания,||     |организации  |             |        | отхода на    | захоронения,   ||     |-владельца   |             |        | объект       | складирования  |      |отходов      |             |        |              | отходов        ||     |             |             |        |              |                ||     |             |             |        |              |                ||_____|_____________|_____________|________|______________|________________||1    |2            |3            | 4      | 5            | 6              ||----------------------------------------------------------------------                                                           Приложение 2Журнал учета отходов, направляемых на объект для размещения отходов____________________________________________________________________________|№   | Наименование| Количество  | Химический    | Тара,    | Способ         ||п/п | отходов     | отходов     | состав,класс  | упаковка | обезвреживания,||    |             |             | опасности,    |          | захоронения,   ||    |             |             | характерист   |          | складирования  ||    |             |             | ика           |          |                ||    |             |             | отходов       |          |                ||____|_____________|_____________|_______________|__________|_______________ |                  |1   | 2           |3            |  4            |5         |     6          |_____________________________________________________________________________|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thl-4xzfwsua5haludm">
      <w:r>
        <w:rPr>
          <w:rFonts w:ascii="Arial" w:cs="Arial" w:eastAsia="Arial" w:hAnsi="Arial"/>
          <w:color w:val="132D3F"/>
          <w:sz w:val="16"/>
          <w:szCs w:val="16"/>
          <w:u w:val="single"/>
        </w:rPr>
        <w:t xml:space="preserve">dalil.kg/document/31134</w:t>
      </w:r>
    </w:hyperlink>
  </w:p>
  <w:p>
    <w:pPr>
      <w:spacing w:after="0" w:before="40"/>
      <w:jc w:val="center"/>
    </w:pPr>
    <w:hyperlink w:history="1" r:id="rIdpnt3gwgqvvso_jgt4d2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e6ujiieisv2mbisuuxy" Type="http://schemas.openxmlformats.org/officeDocument/2006/relationships/hyperlink" Target="https://dalil.kg/document/202591" TargetMode="External"/><Relationship Id="rIdg2akor7ocypassxkbtnbg"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thl-4xzfwsua5haludm" Type="http://schemas.openxmlformats.org/officeDocument/2006/relationships/hyperlink" Target="https://dalil.kg/document/31134" TargetMode="External"/><Relationship Id="rIdpnt3gwgqvvso_jgt4d2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2026-10-02T04:27:54.461Z</dcterms:created>
  <dcterms:modified xsi:type="dcterms:W3CDTF">2026-10-02T04:27:54.461Z</dcterms:modified>
</cp:coreProperties>
</file>

<file path=docProps/custom.xml><?xml version="1.0" encoding="utf-8"?>
<Properties xmlns="http://schemas.openxmlformats.org/officeDocument/2006/custom-properties" xmlns:vt="http://schemas.openxmlformats.org/officeDocument/2006/docPropsVTypes"/>
</file>