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апреля 2005 года. Регистрационный номер 44-05.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2005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Политики и основных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регулирования, развития конкуренции  и  защиты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  на   рынке  банковских  услуг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  коммерческими  банками  и  другими  финансово-кредитными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учреждениями, лицензируемыми и регулируемыми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Рассмотрев  проект  Политики  и основных принципов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 развития  конкуренции и защиты  прав  потребителей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   банковских    услуг   Кыргызской   Республики,    оказываемых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коммерческими  банками  и  другими финансово-кредитными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лицензируемыми и регулируемыми НБКР, руководствуясь статьей  7  </w:t>
      </w:r>
      <w:hyperlink w:history="1" r:id="rIdn8y_haxvw-itynbpggq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Национальном банке Кыргызской 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4 статьи 7 </w:t>
      </w:r>
      <w:hyperlink w:history="1" r:id="rIdnzy1c9r5a8iw8uokvuz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деятельности»,  Правление  Национального банка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</w:t>
      </w:r>
      <w:hyperlink w:history="1" r:id="rIdmtjcm7h9gjxvvfajiy_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0"/>
          <w:szCs w:val="20"/>
        </w:rPr>
        <w:t xml:space="preserve">   и  основные  принципы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 развития  конкуренции и защиты  прав  потребителей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   банковских    услуг   Кыргызской   Республики,    оказываемых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коммерческими  банками  и  другими финансово-кредитными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лицензируемыми и регулируемыми НБКР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Управлению  методологии  надзора и  лицензирования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 в установленном порядке провести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Настоящее 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С  момента  вступления в силу настоящего постановления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 постановление Правления НБКР № 45/12 от 23 ноября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«О   Положении   «Об   основных   принципах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рынка   банковских   услуг»,   зарегистрированного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 за №163-02 от  27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Управлению  методологии  надзора и лицензирования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Кыргызской  Республики  довести  настоящее  постановление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 коммерческих банков, ОАО «Расчетно-Сберегательная Компания»,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КСФК и ФКПРКС.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После 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информировать  Министерство  юстиции 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Омурзакову   Г.М.,   заместителя  Председателя 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                            Сарбанов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Утверждено</w:t>
      </w:r>
    </w:p>
    <w:p>
      <w:pPr>
        <w:spacing w:after="120"/>
        <w:jc w:val="both"/>
      </w:pPr>
      <w:hyperlink w:history="1" r:id="rIdm3antxo6vjvreuzxevr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№ 4/1 от 2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Политика и основные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антимонопольного регулирования, развития конкуренции 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 потребителей на рынке банковских услуг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Республики, оказываемых коммерческими банками и другими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кредитными учреждениями, лицензируемыми и регулируемыми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</w:t>
      </w:r>
    </w:p>
    <w:p>
      <w:pPr>
        <w:spacing w:after="120"/>
        <w:ind w:firstLine="708"/>
        <w:jc w:val="both"/>
      </w:pPr>
      <w:hyperlink w:history="1" r:id="rIdgpp4mv4n-jkeoadvm8rx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февраля 2014 года № 4/5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1.1.  Настоящая  Политика  и  основные  принципы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 развития  конкуренции и защиты  прав  потребителей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  банковских   услуг  Кыргызской  Республики  (далее   Политика)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 в   соответствии  с  Гражданским 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Законами  Кыргызской  Республики  "О  Национальном 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Республики",  "О  банках  и  банковской  деятельности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 "О защите прав потребителей",  "О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тайне", "О рекламе" и другими нормативными правовыми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1.2. Национальный банк Кыргызской Республики (далее НБКР)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  контроль деятельности коммерческих банков и других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учреждений, предоставляющих банковские услуги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  (свидетельства), выдаваемой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  соблюдению ими антимонопольного  законодательства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банковских услуг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1.3. Настоящая Политика определяет действия, которые будут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в области антимонопольного регулирования, развития конкуренции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прав  потребителей  на  рынке  банковских  услуг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оказываемых коммерческими банками  и  другими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кредитными  учреждениями, лицензируемыми и регулируемыми  НБКР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 Настоящая Политика регулирует отношения между банками, влияющие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конкуренцию на рынке банковских услуг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Основные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  Термины  и  определения, используемые в настоящей  Политике,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 терминам  и  определениям, используемым  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актах, приведенных в п.1.1. настоящей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  Дополнительно  в  настоящей Политике используются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банковские  услуги  –  операции и услуги  банков, 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и  физическим  лицам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рынок  банковских услуг – сфера деятельности банков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или  ее части, определяемая  исходя  из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банковской услуги потребителям;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конкуренция на рынке банковских услуг – свободная состязательность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 ФКУ, при  которой  их  самостоятельные   действия  ограничивают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каждого из них односторонне воздействовать на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 деятельности  на  рынке  банковских  услуг и услуг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 учреждений, в том числе в разрезе сегментов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постановления Правления Нацбанка КР от </w:t>
      </w:r>
      <w:hyperlink w:history="1" r:id="rId8aw4mwpbz4qad-ghd48i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февраля 2014</w:t>
        </w:r>
      </w:hyperlink>
    </w:p>
    <w:p>
      <w:pPr>
        <w:spacing w:after="120"/>
        <w:jc w:val="both"/>
      </w:pPr>
      <w:hyperlink w:history="1" r:id="rIdo6ivwp5ghsslg_o7xvr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4/5)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монополистическая  деятельность  на  рынке  банковских   услуг 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  банка    или   банков,   противоречащие   антимонопольному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  и   направленные   на   недопущение,   ограничение,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недобросовестная конкуренция на рынке банковских услуг –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 которые  противоречат  антимонопольному  законодательству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обычаям  делового оборота,  устанавливают необоснованное  преимущество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предоставлении банковских услуг и причинили или  могут  причинить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  другим  банкам-конкурентам  на  рынке  банковских  услуг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ущерб их деловой репутации;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ненадлежащая  рекламная деятельность на рынке банковских  услуг 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банка,  нарушающая общие  и/или  специальные 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о рекламе;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доминирующее  положение на рынке банковских услуг – исключительное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банка,  дающее возможность оказывать  решающее 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  условия предоставления банковских услуг и/или затруднять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рынок  банковских  услуг  другим  банкам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Доминирующее    положение    устанавливается 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  –  договор между банками или между  банками,  с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   и   органами  исполнительной  власти,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с другой стороны, влекущий ограничение конкуренции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Доминирующее положение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3.1.  Доминирующее  положение определяется  НБКР  по  любому  виду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услуг,  предоставляемых банком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Методы и порядок определения доминирующего положения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3.2.  В  случае,  если  доминирующее  положение  банка  влияет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 предоставляемой услуги для потребителя, либо может привести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возникновению финансового риска и/или монопольного положения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услуг,   либо  увеличивает стоимость  услуг,  НБКР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соответствующие   ограничения   согласно   нормативным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 актам Кыгызской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3.3.  Доминирующее  положение  банка  на  рынке  банковских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нарушением  антимонопольного  законодательства,  если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достигнуто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немотивированного отказа заключать договор  с  потребителями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 принуждения  потребителя к заключению  договора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включении  в  него  невыгодных, неприемлемых для потребителя,  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 к предмету договора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в)установления   необоснованно   высоких   (низких)   тарифов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   услуги,  которое  определяется  в 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г)затруднения доступа на рынок банковских услуг другим банкам;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д)оказания  негативного  влияния на общие  условия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услуг  на рынке банковских услуг, а также  ущемления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Недобросовестная конкуренция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  Банки   в   ходе  своей  деятельности   не   должны 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недобросовестную  конкуренцию, которая может причинить  убытки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 - конкурентам на рынке банковских услуг, либо нанести ущерб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  репутации,  либо привести к нарушению  прав  потребителей.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числу таких действий, в частности,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распространение ложных, неточных или искаженных  сведений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 банке или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нарушение форм и методов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   получение,   использование   и   разглашение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  служебную  или  коммерческую  тайну,  без  согласия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владельца,  за  исключением случаев, предусмотренных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  иные   формы   действий,  противоречащие  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Соглашения  и согласованные действия банков,  ограничивающие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 на рынке банковских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  Соглашения  и  согласованные  действия  банков  не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 условия, направленные на ограничение конкуренции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услуг,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сговор  между банками с целью фиксации определенных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 раздел  рынка банковских услуг по территориальному принципу,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видам предоставляемых банковских услуг, по потребителям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 ограничение доступа на рынок банковских услуг  новых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устранение с него действующих;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 установление  необоснованных барьеров для вступления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в те или иные платежные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5.2.  Соглашения,  заключаемые  с  хозяйствующими  субъектами,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содержать условий, которые приводят к необоснованному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  на основные виды банковских услуг (открытие счета,  расчетно-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кассовое   обслуживание   и  т.д.),  к  дифференциации   тарифов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   из-за  географического   расположения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на рынке других финансово-кредитных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 При  согласовании с НБКР запрету не подлежат соглашения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 действия банков, условия которых своей целью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  унификацию  стандартов  деятельности  банков  –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 совместную  закупку  технических средств  для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  использование  единых  программных  и  технических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обработки информации и баз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5.4.    Законодательством   Кыргызской   Республики   могут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и  другие, не подлежащие запрету, условия соглашений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согласованных действий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5.5.   Банки  должны  направлять  в  НБКР  уведомление  обо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  соглашениях или принятых решениях о ведении согласованных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 в результате которых они могут занять доминирующее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банковских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 несоблюдения банками ограничений по условиям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  пункте 5.1. настоящей Политики, НБКР  может  предпринять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для   признания   его   недействительным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6.Задачи и функции НБКР по антимонопольному регулированию,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и защите прав потребителей на рынке банковских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6.1.Основными задачами НБКР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6.1.1.           Содействие   развитию   конкуренции   на  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услуг, включая содействие введению новых банковских услуг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банковских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6.1.2.        Контроль     за     соблюдением  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на рынке банковских услуг, в том числе при заключении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и  ведении  согласованных действий  банков,  при  слиянии,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 банков и приобретении акций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6.1.3.    Осуществление мероприятий по защите прав потребителей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 НБКР выполняет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6.2.1.      Издает   нормативные   правовые   акты   и   указания,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   для    исполнения   по   соблюдению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в отношении банков в соответствии  с  Законом  КР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 и банковской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6.2.2.    Дает рекомендации органам исполнительной власти,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по проведению мероприятий,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конкуренции на 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6.2.3.    Устанавливает факты нарушения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и иных нормативных правовых актов о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на рынке банковских услуг и принимает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6.2.4.    При обращении потребителей банковских услуг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нарушения их прав в пределах полномочий,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Полномочия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  В целях исключения монополии на рынке банковских услуг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7.1.1.     Устанавливать  принципы ценообразования  для  банков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их  монопольного положения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7.1.2.       Давать    разъяснения    по    вопросам  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законодательства на 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7.1.3.     В рамках государственных программ определять для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категорию потребителей, подлежащих обязательному обслуживанию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 прав   пользователей  банковских  услуг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Республики.  Участие  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программах определяется банком самостоятельно;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7.1.4.      Запрашивать   от   дочерних   банков   письмо-гарантию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материнского банка об одобрении им его открытия;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7.1.6.       Издавать   обязательные   для   исполнения   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предписания  об устранении нарушений антимонопольного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нормативных правовых актов о развитии конкуренции и защите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на  рынке  банковских услуг  и/  или  об  устранении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7.1.7.    Принимать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о  наложении  штрафов на банки и на  их  должностных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Кодексом Кыргызской Республики  «Об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ответственности», Законом Кыргызской Республики «О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 Кыргызской Республике» и иными нормативными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   об   отзыве  лицензии  у  банка  при  невыполнении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антимонопольного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   об   обращении   в   суд   с   заявлением   о  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законодательства и иных нормативных правовых актов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 конкуренции и защите прав потребителей на  рынке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в  том  числе  о  признании  недействительными  полностью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  соглашений, противоречащих антимонопольному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иным нормативным правовым актам о развитии конкуренции и защите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на 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 об  обращении  в  суд о перечислении прибыли,  полученной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нарушения   антимонопольного  законодательства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  о развитии  конкуренции  и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на рынке банковских услуг, в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  о  направлении  в соответствующие правоохранительные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 о  нарушениях  антимонопольного  законодательства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  о развитии  конкуренции  и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на рынке банковских услуг, а также материалы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  о  возбуждении  уголовного дела  по  признакам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нарушением  антимонопольного  законодательства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  актов  о развитии  конкуренции  и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на рынке банковских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7.1.8.      Осуществлять  иные  действия  в  пределах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Механизм антимонопольного регулирования со стороны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8.1.  Основанием для рассмотрения НБКР случаев несоблюдения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 законодательства  или  нарушения  иных 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  о  развитии конкуренции и  защите  прав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акты  (справки)  проверки, а  также  заявления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  услуг   в   письменной  форме  с  приложением   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документов, свидетельствующих о наличии фактов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8.2.    При    выявлении    нарушений   банком 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а также при рассмотрении поступивших заявлений,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принять  решение  о  проведении  внеплановой  (комплексной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целевой)   инспекторской  проверки  в  соответствии  с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9.1.   По   вопросам  антимонопольного  регулирования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услуг  НБКР  может обмениваться  информацией  в  пределах,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законодательством о банковской тайне,  с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9.2.   Для  эффективного  проведения  платежей  и  расчетов 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надзор за платежной системой, а также обеспечивает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справедливый и равноправный доступ к клиринговым и расчетным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amw_8cgj70ad_kps3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dalil.kg/document/31145</w:t>
      </w:r>
    </w:hyperlink>
  </w:p>
  <w:p>
    <w:pPr>
      <w:spacing w:after="0" w:before="40"/>
      <w:jc w:val="center"/>
    </w:pPr>
    <w:hyperlink w:history="1" r:id="rId63zy8ntxprenxpxqlkt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y_haxvw-itynbpggqa4" Type="http://schemas.openxmlformats.org/officeDocument/2006/relationships/hyperlink" Target="https://dalil.kg/document/559" TargetMode="External"/><Relationship Id="rIdnzy1c9r5a8iw8uokvuzyi" Type="http://schemas.openxmlformats.org/officeDocument/2006/relationships/hyperlink" Target="https://dalil.kg/document/560" TargetMode="External"/><Relationship Id="rIdmtjcm7h9gjxvvfajiy_ac" Type="http://schemas.openxmlformats.org/officeDocument/2006/relationships/hyperlink" Target="https://dalil.kg/document/31145#p1" TargetMode="External"/><Relationship Id="rIdm3antxo6vjvreuzxevrcp" Type="http://schemas.openxmlformats.org/officeDocument/2006/relationships/hyperlink" Target="https://dalil.kg/document/31145" TargetMode="External"/><Relationship Id="rIdgpp4mv4n-jkeoadvm8rx1" Type="http://schemas.openxmlformats.org/officeDocument/2006/relationships/hyperlink" Target="https://dalil.kg/document/302926" TargetMode="External"/><Relationship Id="rId8aw4mwpbz4qad-ghd48i9" Type="http://schemas.openxmlformats.org/officeDocument/2006/relationships/hyperlink" Target="https://dalil.kg/document/302926" TargetMode="External"/><Relationship Id="rIdo6ivwp5ghsslg_o7xvril" Type="http://schemas.openxmlformats.org/officeDocument/2006/relationships/hyperlink" Target="https://dalil.kg/document/3029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amw_8cgj70ad_kps3tb" Type="http://schemas.openxmlformats.org/officeDocument/2006/relationships/hyperlink" Target="https://dalil.kg/document/31145" TargetMode="External"/><Relationship Id="rId63zy8ntxprenxpxqlkt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2026-09-24T09:55:58.731Z</dcterms:created>
  <dcterms:modified xsi:type="dcterms:W3CDTF">2026-09-24T09:55:58.731Z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