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kt-kwqeh83vmxgiky7rx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Республики21 февраля 2000 года. Регистрационный номер 24                                                     Приложение 12                                               к </w:t>
      </w:r>
      <w:hyperlink w:history="1" r:id="rIdyoutirvechkirwougcfw6">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Министерства                                                   здравоохранения                                                Кыргызской Республики                                             от 17 января 2000 года № 5                                 ПРАВИЛА              производства судебно-медицинских экспертиз               по материалам уголовных и гражданских дел                           1. Общие положения      1.1. Настоящие Правила регламентируют порядок производства  судеб-но-медицинских  экспертиз,  назначаемых по материалам (документам) уго-ловных и гражданских дел.  Экспертизы по материалам дел могут быть пер-вичными,  повторными,  дополнительными и выполняются группой экспертов,т.е. комиссионно, в том числе и комплексно.     1.2. Первичные,  повторные  и  дополнительные комиссионные и комп-лексные экспертизы по материалам дел производят в соответствии  с  </w:t>
      </w:r>
      <w:hyperlink w:history="1" r:id="rIdi5fjauxgje4tq7wwioztf">
        <w:r>
          <w:rPr>
            <w:rFonts w:ascii="Arial" w:cs="Arial" w:eastAsia="Arial" w:hAnsi="Arial"/>
            <w:color w:val="1D4ED8"/>
            <w:sz w:val="24"/>
            <w:szCs w:val="24"/>
            <w:u w:val="single"/>
          </w:rPr>
          <w:t xml:space="preserve">уго-</w:t>
        </w:r>
      </w:hyperlink>
      <w:hyperlink w:history="1" r:id="rId7tufks6mduopso_5e5amv">
        <w:r>
          <w:rPr>
            <w:rFonts w:ascii="Arial" w:cs="Arial" w:eastAsia="Arial" w:hAnsi="Arial"/>
            <w:color w:val="1D4ED8"/>
            <w:sz w:val="24"/>
            <w:szCs w:val="24"/>
            <w:u w:val="single"/>
          </w:rPr>
          <w:t xml:space="preserve">ловно-процессуальным</w:t>
        </w:r>
      </w:hyperlink>
      <w:r>
        <w:rPr>
          <w:rFonts w:ascii="Arial" w:cs="Arial" w:eastAsia="Arial" w:hAnsi="Arial"/>
          <w:sz w:val="24"/>
          <w:szCs w:val="24"/>
        </w:rPr>
        <w:t xml:space="preserve">  законодательством Кыргызской Республики,  другиминормативными, инструктивными и методическими документами, регламентиру-ющими производство экспертиз в Кыргызской Республике, и настоящими Пра-вилами.     1.3. Производство комиссионных и комплексных СМЭ по материалам делвыполняются судебно-медицинскими экспертами отдела особо  сложных  экс-пертиз  бюро  СМЭ с привлечением других квалифицированных судебно-меди-цинских экспертов, преподавателей кафедры судебной медицины медицинскихВУЗов и высокоавторитетных консультантов по профилю дела.     Если состав экспертной комиссии по конкретному делу персонально неоговорен лицом,  назначившим экспертизу,  он (составляется) назначаетсяруководителем учреждения,  заместителем начальника по экспертной работеили заведующим отделом особо сложных экспертиз.     При необходимости в проведении лабораторных исследований в процес-се  судебно-медицинской  экспертизы по материалам дела,  выполнившие ихсудебно-медицинские эксперты также должны включаться в состав  эксперт-ной комиссии.     1.4. Основанием для производства судебно-медицинской экспертизы поматериалам  дела является постановление следователя,  прокурора,  судьиили определения суда.     Вместе с постановлением в адрес экспертного учреждения направляет-ся уголовное или гражданское дело и при необходимости подлежащие изуче-нию документы, вещественные доказательства и объекты.     В случае поручения экспертизы специалистам  нескольких  учрежденийэкземпляр  постановления направляется в адрес каждого из них,  а дело ивещественные доказательства - в адрес учреждения, назначенного ведущим.     1.5. Руководитель учреждения, заместитель начальника по экспертнойработе или заведующий отделом особо сложных экспертиз изучает поступив-шее  постановление  (определение)  и  материалы дела и решают вопросы одостаточности материалов для производства экспертизы,  необходимом объ-еме  и  характере исследований,  персональном составе экспертов и срокепроизводства экспертизы.     1.5.1. Начальник бюро судебно-медицинской экспертизы,  заместительначальника по экспертной работе или заведующий  отделом  особо  сложныхэкспертиз вправе отказать в приеме материалов в случаях:     - ненадлежащего оформления документа  о  назначении  судебно-меди-цинской экспертизы;     - отсутствия необходимых для производства экспертизы подлинных до-кументов:  протокола осмотра места происшествия (трупа на месте его об-наружения), всех выполненных при расследовании данного дела "Заключенийэкспертов", заключений экспертиз по материалам дела, экспертизы трупов,потерпевших,  обвиняемых и других лиц, свидетелей, вещественных доказа-тельств судебно-медицинского (судебно-химического) исследования вещест-венных доказательств, судебно-гистологического исследования, протоколовпатологоанатомического  исследования  трупа и биологического материала,медицинских карт амбулаторного и стационарного больного, историй родов,протоколов клинико-анатомических конференций, документов ведомственногорасследования,  характеристик привлекаемых к уголовной  ответственностилиц медицинского персонала с указанием возраста, стажа работы по специ-альности,  уровня профессиональной подготовки (специализация, повышениеквалификации, категория, ученая степень) и т.п.;     - необходимости эксгумации трупа и  повторного  его  исследования,если без этого решение поставленных вопросов невозможно;     - невозможности выполнения экспертизы в связи с отсутствием досто-верных научно обоснованных методик исследования,  либо специалистов со-ответствующего профиля, либо необходимого оборудования;     - несоответствие экспертного задания пределам специальных познанийсудебно-медицинских экспертов.     1.5.2. В  необходимых случаях,  письменный мотивированный отказ отпроизводства экспертизы,  вместе с материалами дела не позднее 7 дней смомента  их изучения,  подлежит передаче лицу или органу,  назначившемуэкспертизу.     1.6. В  случае,  когда при ознакомлении с поступившими материаламивыявляется необходимость привлечения к производству экспертизы  специа-листов  других  отраслей  науки,  руководитель бюро письменно ставит обэтом в известность лицо или орган,  назначивший экспертизу, с указаниеморганизации или учреждения, в котором работают необходимые специалисты.Привлекаемые к производству экспертизы специалисты приступают к  работепосле того,  как процессуальное положение этих экспертов будет надлежа-щим образом оформлено.     Процессуальное положение сотрудников бюро судебно-медицинской экс-пертизы и сотрудников других учреждений,  привлеченных  к  производствусудебно-медицинской экспертизы по материалам дела одинаково.     1.7. Судебно-медицинская экспертиза считается  принятой  к  произ-водству  и  регистрируется в установленном порядке после получения всехматериалов, необходимых для подготовки ответов на поставленные вопросы.     Как правило,  срок производства экспертизы не должен превышать од-ного месяца.     При наличии большого объема анализируемого материала, либо большо-го количества объектов,  требующих особо сложных  или  последовательныхисследований  одних и тех же объектов экспертами разных специальностей,а также если в процессе производства появится необходимость  предостав-ления дополнительных материалов, либо иного способа ее проведения (нап-ример:  стационарного и амбулаторного обследования потерпевшего или об-виняемого, повторного исследования эксгумированного трупа, исследованияновых объектов и др.),  срок производства экспертизы  устанавливают  посогласованию  с лицом (органом),  назначившим экспертизу.  Производствоэкспертизы в таких случаях приостанавливают.     1.7.1. Начальник бюро судебно-медицинской экспертизы,  заместительначальника по экспертной работе или заведующий  отделом  особо  сложныхэкспертиз,  с учетом требований УК и УПК Кыргызской Республики, опреде-ляет состав экспертной комиссии и объем необходимых исследований, разъ-ясняет экспертам их права и обязанности,  предусмотренные соответствую-щими статьями УК и УПК Кыргызской Республики.     1.8. Специалист, привлекаемый в качестве судебно-медицинского экс-перта к производству экспертизы по материалам дела,  не может  в  соот-ветствии  с УПК принять в ней участие при наличии хотя бы одного из пе-речисленных ниже оснований:     1.8.1. наличие предусмотренных законом оснований для своего отводав качестве эксперта;     1.8.2. если  привлекаемый в качестве судебно-медицинского экспертаспециалист работает в лечебном или лечебно-профилактическом учреждении,лица медицинского персонала которого являются потерпевшими, подозревае-мыми, обвиняемыми, ответчиками или истцами по данному делу;     1.8.5. если имеются иные обстоятельства, дающие основание считать,что он прямо или косвенно заинтересован в исходе дела;     1.8.6. лицо,  назначаемое  судебно-медицинским экспертом,  обязаносообщить следователю, прокурору, суду начальнику бюро судебно-медицинс-кой  экспертизы  обстоятельства,  исключающие возможность его участия вданном деле в качестве эксперта.               2. Порядок производства судебно-медицинских                     экспертиз по материалам дела      2.1. Комиссия  (экспертная  группа),  назначенная для производствасудебно-медицинской экспертизы по материалам дела  должна  включать  неменее трех высококвалифицированных специалистов. На одного ее члена (изчисла штатных сотрудников) руководитель учреждения, заместитель началь-ника  по экспертной работе или заведующий отделом особо сложных экспер-тиз возлагает обязанности председателя экспертной комиссии,  в дальней-шем именуемый "ведущим экспертом";  на другого члена комиссии - в даль-нейшем именуемого "докладчиком по делу" - для организационного  обеспе-чения  производства  экспертизы,  кроме комплексных экспертиз - где нетпредседателя.     2.2. В  процессе подготовки и производства экспертизы ведущий экс-перт обязан:     2.2.1. разработать конкретный план производства экспертизы;     2.2.2. назначить и контролировать сроки выполнения отдельных  исс-ледований;     2.2.3. в случае, когда при ознакомлении с поступившими материаламивыявляется  необходимость привлечения к производству экспертизы специа-листов других областей науки,  ведущий эксперт письменно ставит об этомв известность лицо или орган,  назначивший экспертизу с указанием орга-низации или учреждения,  в котором  работают  необходимые  специалисты.Привлекаемые  к производству экспертизы специалисты приступают к работепосле того,  как их процессуальное положение экспертов будет надлежащимобразом оформлено.     Процессуальное положение сотрудников бюро судебно-медицинской экс-пертизы  и  сотрудников других учреждений,  привлеченных к производствусудебно-медицинской экспертизы по материалам дела, одинаково;     2.2.4. провести  совещание  экспертов с целью обсуждения и оконча-тельной редакции выводов;     2.2.5. истребовать  в  установленном  порядке  через лицо (орган),назначившее экспертизу недостающие материалы и объекты исследования;     2.2.6. извещение лица (органа), назначившего экспертизу, о необхо-димости проведения  дополнительных  следственных  действий  (эксгумациитрупа,  госпитализацию в стационар для обследования, допрос потерпевше-го, обвиняемого с участием членов экспертной группы и т.п.) и о продле-нии срока производства экспертизы, либо получения согласия на использо-вание методов исследования,  которые могут привести к необратимым изме-нениям свойств или уничтожению вещественных доказательств;     2.2.7. ведение иной переписки с лицом (органом),  назначившим экс-пертизу.     Ведущий эксперт не имеет каких-либо процессуальных или иных  преи-муществ при формулировании выводов. При производстве особо сложных экс-пертиз по материалам дела целесообразно, чтобы функции ведущего экспер-та (председателя экспертной комиссии) выполнял начальник бюро, замести-тель начальника по экспертной работе  или  заведующий  отделом  сложныхэкспертиз.     2.3. Член группы ("докладчик по делу") - ответственный за  органи-зацию производства экспертизы, исполняет свои обязанности под руководс-твом ведущего эксперта. В его задачи входят:     2.3.1. получение и хранение материалов дела,  вещественных доказа-тельств в период производства экспертизы;     2.3.2. оформление  акта  вскрытия  посылки с вещественными доказа-тельствами;     2.3.3. составление  к  назначенному сроку вводной и исследователь-ской части "Заключения";     2.3.4. подготовка необходимых материалов к совещанию экспертов;     2.3.5. оформление "Заключения экспертизы";     2.3.6. составление  сопроводительного  письма к "Заключению" с пе-речнем возвращаемых материалов и объектов.     2.4. Каждый  член  экспертной  группы  обязан лично ознакомиться спредставленными на экспертизу материалами дела в пределах задач экспер-тизы.     Руководитель экспертного  учреждения  обязан  предоставить  членамэкспертной группы,  не состоящих в штате этого учреждения,  необходимыедля исследования оборудование,  материалы,  аппаратуру, а также возмож-ность консультироваться с его сотрудниками.     2.5. Если в процессе исследования выяснится неполнота представлен-ных  материалов,  группа вправе заявить ходатайство о предоставлении ейнедостающих материалов с указанием, что именно требуется и для проведе-ния каких исследований, а также ходатайствовать о проведении стационар-ного или амбулаторного обследования свидетельствуемого, экспертизы экс-гумированного трупа и т.д.     При отказе в удовлетворении ходатайства группа продолжает исследо-вание  и  при невозможности сделать объективные выводы извещает об этомлицо, назначившее экспертизу.     В связи с заявленным ходатайством эксперты группы могут быть прив-лечены к участию в следственных (судебных) действиях по  получению  до-полнительных материалов. Результаты проведенных с их участием процессу-альных действий группа может использовать в своем "Заключении".     2.6. Следователь  вправе присутствовать как при всем исследовании,так и при отдельных действиях экспертов, исключая этап обсуждения выво-дов.     О необходимости своего присутствия следователь  извещает  ведущегоэксперта,  который  уведомляет следователя о месте и времени проведенияинтересующих его исследований.  Неявка следователя не  приостанавливаетих производства.     Эксперт может по своей инициативе сообщить следователю о целесооб-разности его присутствия при экспертизе.     Присутствие следователя может сочетаться со сбором дополнительногоматериала  для проведения экспертизы:  допросом в присутствии эксперта,осмотром, следственным экспериментом и т.д.     2.7. Противоречит закону практика самостоятельного сбора эксперта-ми по своей инициативе или по указанию органа, назначившего экспертизу,дополнительных  материалов  (истребование документов из медицинских уч-реждений,  опросы потерпевшего,  обвиняемого,  получение  образцов  длясравнения и т.п.).     2.8. При производстве исследований эксперты обязаны принимать мерык сохранению представленных на экспертизу объектов,  не допускать порчии повреждения. Когда эксперт считает нужным применить методы исследова-ния,  которые могут привести к необратимым изменениям свойств или унич-тожению вещественного доказательства,  следует согласовать с лицом (ор-ганом),  назначившим экспертизу о допустимости этих действий, мотивиро-вать их необходимость для "Заключения" и приложить к последнему деталь-ное описание вещественного доказательства, фотографии или копии.     2.9. Проявление экспертом инициативы в исследовании обстоятельств,по поводу которых ему не ставились вопросы, возможно лишь по выполнениипорученного ему задания.     2.10. Никто не вправе отстранить экспертов (или эксперта) от нача-того исследования и аннулировать его "Заключение".  В случае несогласияс  методикой или выводами конкретного исследования,  начальник бюро су-дебно-медицинской экспертизы обязан направить "Заключение" лицу или ор-гану,  назначившему экспертизу,  изложив свое мнение в сопроводительномписьме.     2.11. Начальник  и  заведующие  отделами  бюро судебно-медицинскойэкспертизы,  а также эксперты, участвующие в производстве судебно-меди-цинской  экспертизы  по материалам дела,  не вправе без разрешения лицаили органа, назначившего экспертизу, разглашать известные им следствен-ные и судебные материалы, а также результаты экспертизы.     2.12. Научно-методическую помощь экспертам и контроль за качествомэкспертизы  возлагают на руководителей бюро судебно-медицинской экспер-тизы.              З. Оформление результатов судебно-медицинской                     экспертизы по материалам дела      3.1. Научно  обоснованные  выводы  судебно-медицинской экспертизы,проведенной по уголовному или гражданскому делу, представляют собой ре-зультат всестороннего, полного и объективного исследования представлен-ных материалов на основе специальных познаний экспертов.     3.2. "Заключение экспертизы по материалам дела" состоит из вводнойи исследовательской частей, выводов. Отсутствие любого из перечисленныхразделов лишает "Заключение" доказательной силы.     "Заключение" дают только в письменной форме.     3.3. Вводную часть "Заключения" оформляют с использованием типово-го бланка титульного листа - "Заключение (экспертиза по материалам  де-ла)",  утвержденного Минздравом Кыргызской Республики.  В вводной частиизлагают обстоятельства дела,  а также вопросы,  подлежащие разрешению.Вопросы излагаются в вводной части без изменения их нумерации, формули-ровки и последовательности.  При неясности содержания  вопроса  экспертвправе обратиться за разъяснением к следователю, либо оговорить в выво-дах, как они понимают тот или иной вопрос.     3.4. Исследовательская  часть  представляет  собой самостоятельныйраздел "Заключения".  В этом разделе излагают и  анализируют  материалыдела  и результаты выполненных исследований.  Содержание исследователь-ской части ограничивается кругом разрешаемых вопросов.     3.5. Данные,  используемые при производстве экспертизы, отражают висследовательской части в виде необходимых по объему и  содержанию  вы-держек  из  соответствующих документов с указанием реквизитов последних(наименование,  номер, дата, исполнитель и т.д.) и обязательной ссылкойна номер листов дела. Допускается изложение части фактического материа-ла словами докладчика, но без каких-либо личных суждений и оценок.     З.6. Из материалов дела обязательного отражения требуют:     3.6.1. данные осмотра трупа на месте  его  обнаружения  и  осмотраместа происшествия;     3.6.2. заключения всех судебно-медицинских экспертиз;  в том числерезультаты судебно-биологических,  судебно-гистологических, судебно-хи-мических, медико-криминалистических и иных экспертиз и исследований;     З.6.З. протоколы патологоанатомических исследований;     3.6.4. подлинники индивидуальных карт амбулаторного или стационар-ного больного, рентгено-граммы;     3.6.5. протоколы клинических,  клинико-анатомических  конференций,результаты ведомственных расследований;     З.6.6. производственные характеристики на привлекаемых  к  ответс-твенности лиц медицинского персонала;     3.6.7. сведения из  протоколов  допросов,  объяснений,  справок  ит.д., необходимые для всестороннего и объективного экспертного анализа;     3.6.8. другие следственные данные,  в том числе результаты  следс-твенных экспериментов,  освидетельствований, имеющие значения для обос-нования выводов.     3.7. Структура  исследовательской  части  целиком  зависит от видаэкспертизы и способа ее производства. Целесообразно для решения каждоговопроса  или группы тесно связанных вопросов выделять определенный раз-дел исследовательской части. Если в процессе проведения экспертизы про-изводили  дополнительные  лабораторные судебно-медицинские исследования(гистологические, биологические, медико-криминалистические, судебно-хи-мические),  их выводы излагают в исследовательской части, а целиком от-дельные акты оформляют "приложением" к "Заключению экспертизы".     3.8. Исследовательская  часть  должна быть составлена литературнымязыком и понятна лицам,  не имеющим специальных познаний в судебной ме-дицине.  Употребляемые термины желательно разъяснять. Исследовательскуючасть подписывают все члены группы.     3.9. Выводы являются мотивированными научно обоснованными ответамина вопросы, входящие в компетенцию данного вида экспертизы. Их формули-руют на основе объективных данных, установленных в процессе экспертизы,а также внутреннего убеждения экспертов.     3.10. На  каждый из поставленных вопросов должен быть дан ответ посуществу,  либо указано на невозможность его решения. При невозможностиответить ни на один из поставленных вопросов,  а также в случаях, когдавопросы выходят за пределы специальных познаний экспертов, составляется"Акт" о невозможности дать "Заключение".     3.11. Последовательность выводов, как правило, отражает последова-тельность вопросов постановления.  В целях большей ясности и логичностиизложения допускается группирование выводов или изменение их порядка  собязательным указанием, на какие вопросы отвечает данный вывод.     3.12. Выводы об обстоятельствах,  по которым экспертам не были за-даны  вопросы,  но которые были установлены ими в процессе исследованияизлагают в конце.     3.13. Судебно-медицинская  экспертная группа не вправе давать зак-лючения о вине,  наличии состава преступления,  убийстве,  самоубийствеили несчастном случае.     3.14. Если возможности судебно-медицинской науки  или  особенностиисследуемых объектов не позволяют дать категорическое заключение,  экс-перты вправе дать ответы в вероятной форме.     3.15. Выводы не должны допускать различного толкования. Их следуетизлагать ясно, конкретно, избегая медицинской терминологии или объясняяпоследнюю.     Каждый вывод должен быть мотивирован фактическими данными,  в  томчисле  ссылками  на  нормативные материалы с указанием реквизитов такихдокументов. Справочные и сопоставительные таблицы, фотоиллюстрации, ри-сунки,  схемы,  акты,  составленные и подписанные экспертами заключениялабораторных исследований рассматриваются как составная часть "Заключе-ния" и должны быть оформлены "приложением" к нему.     3.16. Если все члены экспертной группы пришли  к  единым  выводам,они подписывают общее "Заключение". Эксперты, не согласные с общим мне-нием,  вправе изложить свое особое мнение в пределах своей компетенции.В этом случае эксперт подписывает лишь ту часть выводов,  с которыми онсогласен.  Особое мнение эксперт излагает и подписывает после изложениявыводов комиссии (группы).     3.17. Подписи экспертов удостоверяются печатью экспертного  учреж-дения.     3.18. "Заключение" (и приложение к нему) оформляют в двух  экземп-лярах: первый направляют лицу или органу, назначившему экспертизу, вто-рой сохраняют в архиве экспертного учреждения в течение  установленногосрока.     3.19. Сообщение ("Акт") о невозможности дать "Заключение"  состав-ляют в двух экземплярах,  подписывают эксперты, заверяют печатью учреж-дения, после чего один экземпляр направляют лицу (органу), назначившемуэкспертизы, не позднее 1 месяца после регистрации, второй хранят в бюросудебно-медицинской экспертизы.     3.20. "Заключение  экспертизы  по материалам дела" или сообщение оневозможности дать заключение, зарегистрированные в экспертном учрежде-нии в установленном порядке,  выдают вместе с материалами дела и объек-тами исследования лицу или органу, назначившему экспертизу под роспись,по предъявлению удостоверения.      Начальник Главного                Исполняющий обязанности     лечебно-профилактического         начальника Республиканского бюро     управления Министерства           судебно-медицинской экспертизы     здравоохранения                   Министерства здравоохранения     Кыргызской Республики             Кыргызской Республики                    К.Мамбетов                                  Р.Чукин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70ylz-b3pyy7urpyi7qj">
      <w:r>
        <w:rPr>
          <w:rFonts w:ascii="Arial" w:cs="Arial" w:eastAsia="Arial" w:hAnsi="Arial"/>
          <w:color w:val="132D3F"/>
          <w:sz w:val="16"/>
          <w:szCs w:val="16"/>
          <w:u w:val="single"/>
        </w:rPr>
        <w:t xml:space="preserve">dalil.kg/document/31244</w:t>
      </w:r>
    </w:hyperlink>
  </w:p>
  <w:p>
    <w:pPr>
      <w:spacing w:after="0" w:before="40"/>
      <w:jc w:val="center"/>
    </w:pPr>
    <w:hyperlink w:history="1" r:id="rIdhw1nt3lyd_3y1hq1fr2n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t-kwqeh83vmxgiky7rxa" Type="http://schemas.openxmlformats.org/officeDocument/2006/relationships/hyperlink" Target="https://dalil.kg/document/202591" TargetMode="External"/><Relationship Id="rIdyoutirvechkirwougcfw6" Type="http://schemas.openxmlformats.org/officeDocument/2006/relationships/hyperlink" Target="https://dalil.kg/document/31241" TargetMode="External"/><Relationship Id="rIdi5fjauxgje4tq7wwioztf" Type="http://schemas.openxmlformats.org/officeDocument/2006/relationships/hyperlink" Target="https://dalil.kg/document/9" TargetMode="External"/><Relationship Id="rId7tufks6mduopso_5e5amv" Type="http://schemas.openxmlformats.org/officeDocument/2006/relationships/hyperlink" Target="https://dalil.kg/document/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70ylz-b3pyy7urpyi7qj" Type="http://schemas.openxmlformats.org/officeDocument/2006/relationships/hyperlink" Target="https://dalil.kg/document/31244" TargetMode="External"/><Relationship Id="rIdhw1nt3lyd_3y1hq1fr2n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2026-09-24T15:51:35.980Z</dcterms:created>
  <dcterms:modified xsi:type="dcterms:W3CDTF">2026-09-24T15:51:35.980Z</dcterms:modified>
</cp:coreProperties>
</file>

<file path=docProps/custom.xml><?xml version="1.0" encoding="utf-8"?>
<Properties xmlns="http://schemas.openxmlformats.org/officeDocument/2006/custom-properties" xmlns:vt="http://schemas.openxmlformats.org/officeDocument/2006/docPropsVTypes"/>
</file>