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_u3fpbes6q3doxkuwsit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Республики29 декабря 2003 года. Регистрационный номер 127-03                                                   Утверждено                                        </w:t>
      </w:r>
      <w:hyperlink w:history="1" r:id="rId8g68apfejasgcnjtcvx5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12 ноября 2003 года № 75                                ПОЛОЖЕНИЕ                    об активах инвестиционных фондов                            1. Общие положения      1.1. Настоящее Положение разработано в соответствии с Законом Кыр-гызской Республики "Об инвестиционных фондах",  Международными стандар-тами финансовой отчетности (далее - МСФО).     1.2. Настоящее Положение:     - определяет требования к составу и структуре инвестиционных акти-вов инвестиционных фондов,  порядок оценки стоимости чистых активов ин-вестиционных фондов, расчета стоимости чистых активов на одну акцию ак-ционерного инвестиционного фонда и стоимости одного инвестиционного паяпаевого инвестиционного фонда,  а также цен размещения и  выкупа  однойценной  бумаги (акция/инвестиционный пай) интервального инвестиционногофонда и инвестиционного фонда с обязательством выкупа эмитированных  имценных бумаг по требованию владельцев этих ценных бумаг;     - устанавливает порядок хранения имущества и учета прав на  ценныебумаги,  находящиеся  в  инвестиционном портфеле инвестиционного фонда,принципы взаимодействия инвестиционного фонда с депозитарием.     1.3. Состав и структура инвестиционных активов инвестиционных фон-дов определяются инвестиционной декларацией инвестиционных фондов в со-ответствии с настоящим Положением.     1.4. Учет и оценка стоимости основных средств инвестиционных  фон-дов ведется в соответствии с МСФО.     1.5. Требования к составу и структуре инвестиционных активов  пае-вых инвестиционных фондов, установленные настоящим Положением, предъяв-ляются по истечении сроков первичного размещения инвестиционных паев. Впериод  первичного  размещения инвестиционных паев управляющая компанияпаевого инвестиционного фонда имеет право размещать полученные денежныесредства  в  активы  в соответствии с правилами паевого инвестиционногофонда согласно законодательству Кыргызской Республики.     1.6. Составление  и представление отчетности об инвестиционных ак-тивах инвестиционных фондов осуществляется в соответствии с нормативны-ми  правовыми  актами  уполномоченного государственного органа по рынкуценных бумаг об отчетности инвестиционных фондов.       2. Термины и сокращения, используемые в настоящем Положении      2.1. Акционерный инвестиционный фонд (далее - АИФ)  -  акционерноеобщество открытого типа,  которое привлекает средства физических и юри-дических лиц путем публичной эмиссии  акций,  инвестирует  привлеченныесредства в инвестиционные активы.     2.2. Паевой инвестиционный фонд (далее - ПИФ) -  комплекс  обособ-ленного имущества без образования юридического лица, состоящий из полу-ченных управляющей компанией в доверительное управление  имущества  ин-весторов путем открытой продажи инвестиционных паев, а также имущества,полученного управляющей компанией в процессе доверительного управления.     2.3. Акционерный  инвестиционный фонд с обязательством выкупа эми-тированных им акций по требованию акционеров (далее - открытый АИФ).     2.4. Интервальный акционерный инвестиционный фонд,  акции которогопредоставляют их владельцам право требовать от эмитентов оплату их сто-имости в заранее оговоренные сроки,  но не реже чем один раз в год (да-лее - интервальный АИФ).     2.5. Акционерный инвестиционный фонд без обязательства выкупа эми-тированных им акций по требованию акционеров (далее - закрытый АИФ).     2.6. Паевой инвестиционный фонд с обязательством  выкупа  эмитиро-ванных им инвестиционных паев у владельцев паев по их требованию (далее- открытый ПИФ).     2.7. Интервальный  паевой инвестиционный фонд,  инвестиционные паикоторого предоставляют их владельцам  право  требовать  от  управляющейкомпании  оплату  их стоимости в заранее оговоренные сроки,  но не режечем один раз в год (далее - интервальный ПИФ).     2.8. Активы инвестиционного фонда - ресурсы, контролируемые инвес-тиционным фондом в результате событий прошлых периодов,  от которых ин-вестиционный фонд ожидает получения экономической выгоды в будущем.     2.9. Инвестиционные активы инвестиционного фонда - активы инвести-ционного фонда, выступающие в качестве вложений в объекты экономическойдеятельности в целях увеличения своих доходов (в форме процентов, диви-дендов и пр.).     2.10. Обязательства  инвестиционного фонда - текущая задолженностьинвестиционного фонда,  возникающая из событий прошлых периодов,  в ре-зультате  погашения которой приведет к выбытию ресурсов инвестиционногофонда, содержащих экономические выгоды.     2.11. Стоимость  чистых активов - общая стоимость активов за выче-том обязательств.     2.12. Портфель  инвестиций - совокупность различных видов инвести-ций,  находящихся в собственности или управлении субъекта рынка  ценныхбумаг.     2.13. Справедливая стоимость актива - сумма денежных средств, дос-таточная  для  приобретения актива или исполнения обязательства при со-вершении сделки между хорошо осведомленными,  желающими совершить такуюсделку, независимыми друг от друга сторонами.     2.14. Рыночная стоимость актива - сумма денежных средств,  котораяможет  быть получена от продажи или должна быть уплачена при приобрете-нии актива на активном рынке.     2.15. Первоначальная стоимость актива - стоимость приобретения ак-тива, включая затраты на его приобретение.     2.16. Организатор  торговли на рынке ценных бумаг (далее - органи-затор торговли) - профессиональный участник рынка  ценных  бумаг,  осу-ществляющий  деятельность по организации торговли на рынке ценных бумаг- предоставление услуг, непосредственно способствующих заключению граж-данско-правовых  сделок с ценными бумагами между участниками рынка цен-ных бумаг, на основании лицензии, выданной уполномоченным государствен-ным органом по рынку ценных бумаг.     2.17. Торговый день - рабочий день, в течение которого организаторторговли проводит торги с ценными бумагами.     2.18. Торговая  система  -  совокупность  вычислительных  средств,программного  обеспечения,  баз данных,  телекоммуникационных средств идругого оборудования, обеспечивающих возможность поддержания, хранения,обработки и раскрытия информации, необходимой для совершения и исполне-ния сделок с ценными бумагами.           3. Состав и структура активов инвестиционных фондов      3.1. Инвестиционные фонды могут иметь только следующие  инвестици-онные активы:     3.1.1. денежные средства на депозитах в коммерческих банках;     3.1.2. государственные  ценные бумаги и ценные бумаги,  гарантиро-ванные Правительством Кыргызской Республики;     3.1.3. ценные  бумаги  органов  местного самоуправления КыргызскойРеспублики;     3.1.4. эмиссионные  ценные  бумаги  Национального банка КыргызскойРеспублики;     3.1.5. ценные бумаги иностранных государств и ценные бумаги (акциии облигации) иностранных коммерческих организаций,  допущенные в  уста-новленном  законодательством  Кыргызской Республики порядке к обращениюна территории Кыргызской Республики или имеющие кредитый рейтинг не ни-же инвестиционного уровня международного рейтингового агентства;     3.1.6. эмиссионные ценные бумаги юридических лиц, являющихся рези-дентами Кыргызской Республики;     3.1.7. недвижимое имущество (только жилой фонд),  отвечающее прин-ципам ликвидности, доходности;     3.1.8. доля в уставных капиталах обществ  с  ограниченной  ответс-твенностью,  действующих  в соответствии с законодательством КыргызскойРеспублики, образованных при реорганизации акционерных обществ, акциямикоторых владел инвестиционный фонд.     3.2. Структура инвестиционных активов инвестиционных фондов должнаодновременно соответствовать следующим требованиям:     3.2.1. денежные вклады инвестиционного фонда на депозиты  в  одномкоммерческом банке не должны превышать 15 процентов от стоимости чистыхактивов инвестиционного фонда;     3.2.2. стоимость ценных бумаг одного эмитента,  за исключением го-сударственных ценных бумаг и ценных бумаг, гарантированных Правительст-вом Кыргызской Республики, не может составлять более 15 процентов стои-мости чистых активов инвестиционного фонда;     3.2.3 стоимость одной единицы недвижимого имущества (жилого фонда)не может составлять более 15 процентов стоимости чистых активов  инвес-тиционного фонда;     3.2.4. совокупная стоимость недвижимого имущества  (жилого  фонда)не  может составлять более 30 процентов стоимости чистых активов инвес-тиционного фонда;     3.2.5. совокупные инвестиции в уставные капиталы обществ с ограни-ченной ответственностью не могут составлять более 15 процентов стоимос-ти чистых активов инвестиционного фонда.     3.3. Активы инвестиционного фонда не могут составлять:     3.3.1. ценные бумаги, выпущенные другими инвестиционными фондами;     3.3.2. ценные бумаги, выпущенные аффилированными лицами инвестици-онного фонда,  депозитарием, независимым аудитором, независимым оценщи-ком, а также их аффилированными лицами;     3.3.3. активы, не указанные в инвестиционной декларации;     3.3.4. активы,  не соответствующие настоящему Положению  и  другимнормативным правовым актам Кыргызской Республики.                 4. Чистые активы инвестиционных фондов.     Порядок оценки стоимости чистых активов инвестиционных фондов      4.1. Стоимость чистых активов должна определяться:     4.1.1. В  АИФ советом директоров или по его поручению исполнитель-ным органом в:     - открытом АИФ - на конец каждого рабочего дня;     - интервальном АИФ - на конец рабочего  дня,  предшествующего  днюначала очередного срока приема заявок на приобретение и выкуп акций,  атакже на дату публикации или раскрытия информации  о  стоимости  чистыхактивов;     - закрытом АИФ - на конец каждого календарного месяца,  а также надату, предшествующую дню публикации или раскрытия информации о стоимос-ти чистых активов.     4.1.2. В ПИФ управляющей компанией в:     - открытом ПИФ - на конец каждого рабочего дня;     - интервальном  ПИФ  - на конец рабочего дня,  предшествующего днюначала очередного срока приема заявок на приобретение и выкуп  инвести-ционных паев фонда, а также на дату публикации или раскрытия информациио стоимости чистых активов.     4.2. Для определения стоимости чистых активов инвестиционного фон-да совет директоров и/или управляющая компания вправе привлекать  неза-висимого оценщика.     4.3. Стоимость чистых активов инвестиционных фондов определяется внациональной валюте Кыргызской Республики.     4.4. Стоимость чистых активов инвестиционного фонда,  приходящихсяна одну ценную бумагу (акция/инвестиционный пай), выпущенную инвестици-онным фондом,  определяется в день расчета стоимости чистых активов ин-вестиционных фондов путем деления стоимости чистых активов на количест-во ценных бумаг инвестиционных фондов,  находящихся в обращении на датуопределения стоимости чистых активов инвестиционных фондов.     4.5. Для инвестиционных фондов с обязательством выкупа эмитирован-ных ими ценных бумаг цена размещения (выкупа) ценной бумаги определяет-ся путем деления стоимости чистых активов инвестиционного фонда,  опре-деленной  в  день,  предшествующий  дню принятия заявки на приобретение(выкуп) ценных бумаг,  на количество ценных бумаг,  указанных  на  этотдень в реестре владельцев ценных бумаг инвестиционных фондов.     4.6. Для интервальных инвестиционных фондов цена размещения (выку-па)  ценной  бумаги определяется путем деления стоимости чистых активовинвестиционного фонда,  определенной в день,  предшествующий дню началаочередного  срока  приема заявок,  в течение которого принята заявка наприобретение (выкуп) ценных бумаг,  на количество ценных бумаг, указан-ных  на этот день в реестре владельцев ценных бумаг инвестиционных фон-дов.     4.7. При  оценке  стоимости  чистых  активов инвестиционного фондапортфель инвестиций инвестиционного фонда должен  быть  оценен  по  егосправедливой стоимости.     4.8. При определении справедливой стоимости ценных бумаг  портфеляинвестиций  инвестиционного фонда используются следующие основные мето-ды: рыночная стоимость, оценка совета директоров АИФ и управляющей ком-пании ПИФ, оценка независимого оценщика.     4.8.1. Рыночная стоимость эмиссионных  ценных  бумаг  определяетсяАИФ  или  управляющей  компанией  ПИФ на основе раскрытой организаторомторговли информации о рыночных ценах ценных бумаг, допущенных к обраще-нию через торговую систему данного организатора торговли,  рассчитанныхтолько по рыночным биржевым сделкам.     Если по одной и той же ценной бумаге на дату оценки стоимости чис-тых активов инвестиционного фонда информация о рыночной  цене  раскрытадвумя  или более организаторами торговли,  то за основу принимается ры-ночная цена той ценной бумаги,  раскрытая организатором торговли, черезторговую систему которого в течение 60 торговых дней перед днем расчетарыночной цены совершен наибольший суммарный объем сделок (по количествуценных бумаг) с этой ценной бумагой.     Рыночная цена ценных бумаг, раскрытая в иностранной валюте, подле-жит переоценке в национальной валюте по учетному курсу,  установленномуНациональным банком Кыргызской Республики на день определения стоимостичистых активов инвестиционного фонда.     4.8.2. В случае если по эмиссионным ценным бумагам отсутствует ин-формация, раскрытая организатором торговли о рыночной цене ценной бума-ги, справедливая стоимость данных ценных бумаг определяется советом ди-ректоров АИФ или управляющей компанией ПИФ.     4.8.2.1. Для определения справедливой стоимости ценной бумаги  со-вет  директоров  АИФ  или управляющая компания ПИФ используют следующиеметоды:     - оценочная  стоимость  определяется  по данным финансовых отчетовэмитента,  включающих бухгалтерский баланс и отчет о прибылях и убыткахза  последние  3  года,  и не должна превышать стоимости чистых активов(капитала) эмитента,  приходящихся на одну акцию,  в соответствии с фи-нансовыми отчетами за последний финансовый год к моменту оценки портфе-ля ценных бумаг инвестиционного фонда;     - использование рыночной цены предыдущего периода или справедливойстоимости с внесением соответствующих корректировок принимая во  внима-ние новую информацию;     - использование первоначальной стоимости ценной  бумаги,  приобре-тенной не ранее 1 года к моменту оценки;     - другие экономически обоснованные методы,  которые совет директо-ров АИФ или управляющая компания ПИФ сочтет подходящими.     4.8.2.2. При определении справедливой стоимости ценной бумаги  со-ветом  директоров АИФ или управляющей компанией ПИФ какими-либо из ука-занных в настоящем пункте Положения методами совет директоров  АИФ  илиуправляющая  компания  ПИФ  обязаны обосновывать определенную стоимостьценной бумаги и утверждать ее своим протоколом.     4.8.3. В случае если по эмиссионным ценным бумагам отсутствует ин-формация, раскрытая организатором торговли о рыночной цене ценной бума-ги, совет директоров АИФ или управляющая компания ПИФ могут для опреде-ления справедливой стоимости данных ценных бумаг привлечь  независимогооценщика.     4.8.4. Справедливая стоимость долговых ценных  бумаг,  не  имеющихрыночной цены,  составляющих портфель инвестиций инвестиционного фонда,определяется как их первоначальная стоимость с учетом накопленного про-центного  дохода  по  этим ценным бумагам на день определения стоимостичистых активов инвестиционного фонда.     4.8.5. В случае если предприятие, ценными бумагами которого владе-ет инвестиционный фонд,  признано банкротом,  то справедливая стоимостьценных бумаг данного эмитента определяется путем деления активов предп-риятия-банкрота,  указанных в ликвидационном балансе, за минусом суммы,предназначенной для расчетов с кредиторами, на количество находящихся вобращении его ценных бумаг.     4.9. Справедливая  стоимость инвестиций на депозиты в коммерческомбанке определяется как первоначальная сумма инвестиций с учетом  накоп-ленного процентного дохода по договору банковского депозита на день оп-ределения стоимости чистых активов инвестиционного фонда.     4.10. Для определения справедливой стоимости недвижимого имущества(жилого фонда) и доли инвестиционного фонда в уставном капитале общест-ва  с ограниченной ответственностью,  находящихся в портфеле инвестицийинвестиционного фонда,  АИФ и управляющая компания ПИФ обязаны привлечьнезависимого оценщика.     Независимый оценщик осуществляет оценку недвижимого имущества (жи-лого фонда) и доли инвестиционного фонда в уставном капитале общества сограниченной ответственностью, находящихся в портфеле инвестиций инвес-тиционного фонда:     - при приобретении указанных инвестиционных активов - первоначаль-ная оценка;     - на конец отчетного года - ежегодная оценка (начиная с года, ког-да были приобретены указанные инвестиционные активы);     - в течение отчетного года - при изменении рыночной стоимости ука-занных инвестиционных активов.           5. Хранение имущества и учет прав на ценные бумаги                         инвестиционного фонда      5.1. Хранение и учет имущества, учет прав на ценные бумаги портфе-ля  инвестиций инвестиционного фонда осуществляется депозитарием на ос-новании заключенного с ним АИФ и управляющей компанией ПИФ договора  надепозитарное обслуживание (далее - депозитарный договор).     Депозитарный договор,  заключенный АИФ и управляющей компанией ПИФс депозитарием,  должен содержать функции,  обязанности и права сторон,условия прекращения договора, порядок хранения и распоряжения денежнымисредствами инвестиционного фонда.     Депозитарный договор не должен  содержать  условия,  освобождающиестороны  - депозитарий инвестиционного фонда и АИФ и управляющую компа-нию ПИФ от обязанностей и ответственности, предусмотренных нормативнымиправовыми актами Кыргызской Республики.     5.2. Распоряжение имуществом инвестиционного фонда,  в  том  числеденежными средствами инвестиционного фонда, осуществляется АИФ и управ-ляющей компанией ПИФ под контролем депозитария.     5.3. Хранение  и распоряжение денежными средствами инвестиционногофонда осуществляется АИФ и управляющей  компанией  ПИФ  в  коммерческомбанке либо на специальном счете депозитария в его расчетном банке.     5.3.1. При хранении и распоряжении денежными средствами инвестици-онного фонда в коммерческом банке АИФ и управляющая компания ПИФ откры-вают расчетный счет - основной расчетный счет инвестиционного фонда.     На основном расчетном счете осуществляются все операции по поступ-лению  и  расходу денежных средств инвестиционного фонда,  регулируемыеЗаконом Кыргызской Республики "Об инвестиционных фондах".  Операции  порасходу денежных средств с данного расчетного счета производятся толькопо согласованию с депозитарием.     Согласование депозитария  осуществляется путем подписания банковс-ких документов уполномоченным лицом депозитария и заверения печатью де-позитария,  для  чего в карточку с образцами подписей и оттиском печатиданного расчетного счета в качестве обязательной подписи на  всех  пла-тежных  документах  по  совершению операций по расходу денежных средствдолжна быть включена подпись уполномоченного лица депозитария и  оттискпечати депозитария.     5.3.2. При хранении и распоряжении денежными средствами инвестици-онного фонда на специальном счете депозитария в его расчетном банке  вовнутренней  системе  учета  депозитария открывается отдельный счет деподля учета денежных средств инвестиционного фонда.     На данном  счете депо осуществляются все операции по поступлению ирасходу денежных средств инвестиционного  фонда,  регулируемые  ЗакономКыргызской  Республики "Об инвестиционных фондах".  Операции по расходуденежных средств с данного расчетного счета  производятся  депозитариемтолько по поручению АИФ и управляющей компании ПИФ.     5.3.3. На осуществление текущих  расходов,  связанных  с  деятель-ностью инвестиционного фонда, АИФ и управляющая компания ПИФ вправе до-полнительно открывать расчетный счет в коммерческом банке -  транзитныйрасчетный  счет инвестиционного фонда.  Денежные средства на транзитныйрасчетный счет инвестиционного фонда должны поступать только с основно-го расчетного счета инвестиционного фонда или счета депо инвестиционно-го фонда в депозитарии и только на определенные цели.     5.3.4. Предельная совокупная сумма денежных средств инвестиционно-го фонда на транзитном расчетном счете инвестиционного фонда и в  кассев течение одного календарного месяца не должна превышать сумму 150 (стопятьдесят) минимальных размеров месячных заработных плат.     5.4. В  целях хранения и учета имущества инвестиционного фонда АИФи управляющая компания ПИФ обязаны  передавать,  а  депозитарий  обязанпринимать и хранить копии всех первичных документов в отношении указан-ного имущества, а также подлинные экземпляры документов, подтверждающихправа  на  недвижимое имущество,  находящееся в инвестиционном портфелеинвестиционного фонда (далее  -  недвижимое  имущество  инвестиционногофонда).     К первичным документам в целях настоящего Положения  относятся,  вчастности:     - договоры купли-продажи,  банковского счета, банковского вклада ииные  договоры,  на  основании которых осуществляется распоряжение иму-ществом инвестиционного фонда;     - акты приема-передачи;     - выписки с банковских счетов,  на котором осуществляется хранениеденежных средств инвестиционного фонда;     - отчеты профессиональных участников рынка ценных бумаг  о  совер-шенных ими операциях с ценными бумагами инвестиционного фонда;     - справки уполномоченного дилера на рынке  государственных  ценныхбумаг  о  совершенных  ими операциях с ценными бумагами инвестиционногофонда;     - акты  оценки  стоимости  имущества  инвестиционного фонда,  еслиоценка стоимости этого имущества осуществлялась независимым оценщиком;     - другие  документы,  составляемые при распоряжении имуществом ин-вестиционного фонда,  в соответствии с  нормативными  правовыми  актамиКыргызской Республики.     5.5. К депозитарию инвестиционного фонда  предъявляются  следующиетребования:     5.5.1. Депозитарием инвестиционного фонда не может быть  управляю-щая компания инвестиционного фонда, а также аудитор и независимый оцен-щик имущества инвестиционного фонда и их аффилированные лица.     5.5.2. Депозитарием инвестиционного фонда не может также быть вла-делец ценной бумаги (акции/инвестиционного пая)  этого  инвестиционногофонда.     5.5.3. Не допускается участие АИФ или управляющей компании  ПИФ  вуставном капитале депозитария, с которым заключен депозитарный договор.     Не допускается участие должностных лиц инвестиционного фонда,  ру-ководителей  подразделений и специалистов управляющей компании инвести-ционных фондов, непосредственно обеспечивающих и участвующих в соверше-нии операций с ценными бумагами,  в деятельности органов управления де-позитария инвестиционного фонда, управляемого этой управляющей компани-ей.     5.6. Депозитарий инвестиционного фонда действует в соответствии  снормативными правовыми актами Кыргызской Республики,  согласно условиямзаключенного им договора с АИФ или управляющей компанией ПИФ.     5.7. Депозитарий инвестиционного фонда обязан:     - обеспечивать обособленное хранение документарных  ценных  бумаг,учет  прав  на бездокументарные ценные бумаги,  обособленное хранение иучет денежных средств инвестиционного фонда, хранение подлинных экземп-ляров документов, подтверждающих права на недвижимое имущество инвести-ционного фонда от указанного имущества,  принадлежащего депозитарию ин-вестиционного фонда, другим инвестиционным фондам и иным депонентам де-позитария;     - регистрироваться  в  качестве  номинального  держателя в реестревладельцев именных ценных бумаг по ценным бумагам  портфеля  инвестицийинвестиционного  фонда  в  соответствии с нормативными правовыми актамиКыргызской Республики;     - вести  в  хронологическом  порядке журнал учета всех операций пораспоряжению ценными бумагами и иным имуществом инвестиционного фонда;     - исполнять поручения АИФ или управляющей компании ПИФ по распоря-жению денежными средствами, ценными бумагами и иным имуществом, находя-щимся в инвестиционном портфеле инвестиционного фонда, только при усло-вии соответствия данного поручения уставу  и  проспекту  эмиссии  акцийАИФ,  правилам  ПИФ,  инвестиционной  декларации инвестиционного фонда,требованиям нормативных правовых актов Кыргызской Республики;     - в случае отказа от исполнения поручения АИФ или управляющей ком-пании ПИФ немедленно сообщить АИФ или управляющей компании ПИФ о  несо-ответствии данного поручения уставу и проспекту эмиссии акций АИФ, пра-вилам ПИФ, инвестиционной декларации инвестиционного фонда, требованиямнормативных правовых актов Кыргызской Республики;     - сообщать уполномоченному государственному органу по рынку ценныхбумаг о действиях АИФ или управляющей компании ПИФ,  противоречащих ус-таву и проспекту эмиссии акций акционерного инвестиционного фонда, пра-вилам паевого инвестиционного фонда, инвестиционной декларации инвести-ционного фонда,  требованиям нормативных правовых актов Кыргызской Рес-публики;     - соблюдать конфиденциальность операций и записей о ценных бумагахинвестиционного фонда, не допускать возможности использования указаннойинформации в ущерб интересам инвестиционного фонда;     - обеспечивать  передачу  АИФ или управляющей компании ПИФ от эми-тентов ценных бумаг и эмитентам ценных бумаг от указанных лиц  информа-ции и документов, необходимых для осуществления прав по этим ценным бу-магам;     - исполнять другие функции в соответствии с нормативными правовымиактами Кыргызской Республики.     5.8. Депозитарий  инвестиционного  фонда может перевести из своегономинального держания ценные бумаги, находящиеся в инвестиционном порт-феле инвестиционного фонда,  в номинальное держание иного лица только вцелях заключения сделок по реализации указанных ценных бумаг  и  толькопо поручению АИФ или управляющей компании ПИФ.     Перевод ценных бумаг из номинального держания депозитария инвести-ционного  фонда  в номинальное держание иного лица может осуществлятьсяна срок не более 5 дней. По итогам 5 дней в депозитарий инвестиционногофонда  должен  быть представлен отчет о совершении сделки по реализацииданных ценных бумаг и  перечислены  денежные  средства  по  совершеннойсделке либо ценные бумаги должны быть возвращены в номинальное держаниедепозитария инвестиционного фонда.     6. Ответственность за нарушение требований настоящего Положения      6.1. В случае нарушения требований к составу и структуре  инвести-ционных  активов  инвестиционных фондов,  порядку хранения и учета иму-щества,  учета прав на ценные бумаги инвестиционных фондов, установлен-ные  настоящим  Положением  и  нормативными правовыми актами КыргызскойРеспублики, должностные лица инвестиционных фондов должны устранить на-рушение в течение 30 дней со дня его возникновения.     6.2. За нарушения требований настоящего Положения должностные лицаинвестиционного  фонда несут ответственность в соответствии с норматив-ными правовыми актами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gapond6ol6r37zpderam">
      <w:r>
        <w:rPr>
          <w:rFonts w:ascii="Arial" w:cs="Arial" w:eastAsia="Arial" w:hAnsi="Arial"/>
          <w:color w:val="132D3F"/>
          <w:sz w:val="16"/>
          <w:szCs w:val="16"/>
          <w:u w:val="single"/>
        </w:rPr>
        <w:t xml:space="preserve">dalil.kg/document/31289</w:t>
      </w:r>
    </w:hyperlink>
  </w:p>
  <w:p>
    <w:pPr>
      <w:spacing w:after="0" w:before="40"/>
      <w:jc w:val="center"/>
    </w:pPr>
    <w:hyperlink w:history="1" r:id="rIdzowu1n38wb1wa_6flzq0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u3fpbes6q3doxkuwsith" Type="http://schemas.openxmlformats.org/officeDocument/2006/relationships/hyperlink" Target="https://dalil.kg/document/202591" TargetMode="External"/><Relationship Id="rId8g68apfejasgcnjtcvx5s" Type="http://schemas.openxmlformats.org/officeDocument/2006/relationships/hyperlink" Target="https://dalil.kg/document/3128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gapond6ol6r37zpderam" Type="http://schemas.openxmlformats.org/officeDocument/2006/relationships/hyperlink" Target="https://dalil.kg/document/31289" TargetMode="External"/><Relationship Id="rIdzowu1n38wb1wa_6flzq0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2026-10-01T04:39:49.512Z</dcterms:created>
  <dcterms:modified xsi:type="dcterms:W3CDTF">2026-10-01T04:39:49.512Z</dcterms:modified>
</cp:coreProperties>
</file>

<file path=docProps/custom.xml><?xml version="1.0" encoding="utf-8"?>
<Properties xmlns="http://schemas.openxmlformats.org/officeDocument/2006/custom-properties" xmlns:vt="http://schemas.openxmlformats.org/officeDocument/2006/docPropsVTypes"/>
</file>