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mh2nhfiyfl7vchv4l7i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декабря 2003 года. Регистрационный номер 128-03                                                     Приложение                                              к приказу Министерства                                                  внутренних дел                                               Кыргызской Республики                                           от 1 декабря 2003 года № 542                       МИНИСТЕРСТВО ВНУТРЕННИХ ДЕЛ                         КЫРГЫЗСКОЙ РЕСПУБЛИКИ                                   ИНСТРУКЦИЯ              по обеспечению безопасной перевозки опасных                   грузов автомобильным транспортом      I.             Общие положения     II.            Порядок выбора и согласования маршрута перевозки                    опасных грузов     III.           Организация передвижения транспортных средств при                    перевозке опасных грузов     IV.            Дополнительные требования к транспортным средствам,                    перевозящим опасные грузы     V.             Дополнительные требования к водителям транспортных                    средств, перевозящих опасные грузы, и                    сопровождающим лицам     VI.            Действия работников органов внутренних дел в случае                    вынужденной остановки транспортного средства или                    возникновения дорожно-транспортного происшествия                    при перевозке опасных грузов     VII.           Система информации об опасности     </w:t>
      </w:r>
      <w:hyperlink w:history="1" r:id="rIdbpbdwwkkujmvt7fesqfp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Термины, употребляемые в Инструкции     </w:t>
      </w:r>
      <w:hyperlink w:history="1" r:id="rIdaohyqopmhrr5ftwpo2f2v">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Основные сведения об опасных грузах     </w:t>
      </w:r>
      <w:hyperlink w:history="1" r:id="rId6nljfd_4ihhed5_trpk4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Перечень вопросов, которые должны быть изложены                    в условиях безопасной перевозки конкретного вида                    опасного груза     </w:t>
      </w:r>
      <w:hyperlink w:history="1" r:id="rId4eekc1nssqjwmfxkigvz9">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Перечень опасных веществ и изделий, маршруты                    безопасной перевозки которых должны согласовываться                    с УГАИ и УОБ МВД Кыргызской Республики     </w:t>
      </w:r>
      <w:hyperlink w:history="1" r:id="rIdcdflvgghptfsjb4dh82w9">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w:t>
      </w:r>
      <w:hyperlink w:history="1" r:id="rIdg058dxuggijl0npvpmkae">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Свидетельство о допуске транспортного средства                    к перевозке опасного груза     </w:t>
      </w:r>
      <w:hyperlink w:history="1" r:id="rIddo4f708hzxfpz58npldy5">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Перечень сведений, направляемых автотранспортными                    предприятиями в Госавтоинспекции, для получения                    подтверждения маршрута перевозок опасных грузов     </w:t>
      </w:r>
      <w:hyperlink w:history="1" r:id="rIdod_c19hiedx4dgwnrx-yp">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Свидетельство о допуске водителя к перевозке                    опасного груза     </w:t>
      </w:r>
      <w:hyperlink w:history="1" r:id="rId7oxkkppicshl2odjrfj6e">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Аварийная карточка системы информации об опасности     </w:t>
      </w:r>
      <w:hyperlink w:history="1" r:id="rIdi7bypwn03gbh-khva_5x_">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Информационная таблица для обозначения                    транспортного средства     </w:t>
      </w:r>
      <w:hyperlink w:history="1" r:id="rIdbt-djj6vlmyrf4uq407-0">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Информационная карточка системы информации                    об опасности                 I. Общие положения(</w:t>
      </w:r>
      <w:hyperlink w:history="1" r:id="rId8si_dpxynquolrpkzlclk">
        <w:r>
          <w:rPr>
            <w:rFonts w:ascii="Arial" w:cs="Arial" w:eastAsia="Arial" w:hAnsi="Arial"/>
            <w:color w:val="1D4ED8"/>
            <w:sz w:val="24"/>
            <w:szCs w:val="24"/>
            <w:u w:val="single"/>
          </w:rPr>
          <w:t xml:space="preserve">(1)</w:t>
        </w:r>
      </w:hyperlink>
      <w:r>
        <w:rPr>
          <w:rFonts w:ascii="Arial" w:cs="Arial" w:eastAsia="Arial" w:hAnsi="Arial"/>
          <w:sz w:val="24"/>
          <w:szCs w:val="24"/>
        </w:rPr>
        <w:t xml:space="preserve"> см. примечание)      1. Настоящая Инструкция определяет основные требования по  обеспе-чению  безопасности  перевозок опасных грузов автомобильным транспортомнезависимо от его ведомственной принадлежности по дорогам на всей  тер-ритории Кыргызской Республики,  а также от складов до мест производстваработ.     2. Действие настоящей Инструкции не распространяется на вещества иизделия военного назначения, которые перевозят в соответствии со специ-альными правилами или инструкциями; на перевозку веществ подкласса 9.2,а также на случай перевозок ограниченного количества опасного  веществаили изделий (за исключением сильнодействующих ядовитых и взрывчатых ве-ществ и изделий).     Ограниченное количество  опасного  вещества или опасных изделий наодном транспортном средстве,  перевозку которых можно считать как пере-возку  не опасного груза,  может определяться на основе положений Евро-пейского соглашения о дорожной перевозке  опасных  грузов  (ДОПОГ)  илидругих нормативных документов и указывается в условиях безопасной пере-возки конкретного вида опасного груза.     При перевозке ограниченного количества опасного вещества или опас-ных изделий должны быть соблюдены требования к таре,  упаковке,  марки-ровке и т.п. Кроме того, на автомобильном транспортном средстве(</w:t>
      </w:r>
      <w:hyperlink w:history="1" r:id="rId-cpvaxbdbevz5st2vea-a">
        <w:r>
          <w:rPr>
            <w:rFonts w:ascii="Arial" w:cs="Arial" w:eastAsia="Arial" w:hAnsi="Arial"/>
            <w:color w:val="1D4ED8"/>
            <w:sz w:val="24"/>
            <w:szCs w:val="24"/>
            <w:u w:val="single"/>
          </w:rPr>
          <w:t xml:space="preserve">(2)</w:t>
        </w:r>
      </w:hyperlink>
      <w:r>
        <w:rPr>
          <w:rFonts w:ascii="Arial" w:cs="Arial" w:eastAsia="Arial" w:hAnsi="Arial"/>
          <w:sz w:val="24"/>
          <w:szCs w:val="24"/>
        </w:rPr>
        <w:t xml:space="preserve"> см.примечание),  перевозящим ограниченное количество опасного вещества илиопасных изделий,  не должны перевозиться другие опасные грузы, на кото-рые распространяется действие настоящей Инструкции.     3. Опасные грузы перевозятся в соответствии с настоящей Инструкци-ей и "Условиями безопасной перевозки(</w:t>
      </w:r>
      <w:hyperlink w:history="1" r:id="rIdmmaeogilhdhnbjhbnjcba">
        <w:r>
          <w:rPr>
            <w:rFonts w:ascii="Arial" w:cs="Arial" w:eastAsia="Arial" w:hAnsi="Arial"/>
            <w:color w:val="1D4ED8"/>
            <w:sz w:val="24"/>
            <w:szCs w:val="24"/>
            <w:u w:val="single"/>
          </w:rPr>
          <w:t xml:space="preserve">(3)</w:t>
        </w:r>
      </w:hyperlink>
      <w:r>
        <w:rPr>
          <w:rFonts w:ascii="Arial" w:cs="Arial" w:eastAsia="Arial" w:hAnsi="Arial"/>
          <w:sz w:val="24"/>
          <w:szCs w:val="24"/>
        </w:rPr>
        <w:t xml:space="preserve"> см. примечание)".     Условия безопасной  перевозки  конкретного вида или группы опасныхгрузов,  разработанные на основании действующих нормативных актов (ГОС-Тов,  ОСТов,  ТУ,  Правил  и т.п.) должны быть утверждены руководителемпредприятия, осуществляющего перевозку опасных грузов по согласованию ссоответствующими министерствами и ведомствами.     В случаях,  когда документ разработан  Министерством-перевозчиком,он должен быть согласован с Министерством-изготовителем.     Условия безопасной перевозки взрывчатых материалов,  сильно  дейс-твующих ядовитых веществ и радиоактивных веществ с удельной активностьюболее 7,4-10(3) Бюкг(-1) или 0,002 мкКи Г(-1) согласовываются с  Управ-лением ГАИ МВД Кыргызской Республики,  а взрывчатых материалов и сильнодействующих веществ - с Управлением общественной безопасности МВД  Кыр-гызской  Республики,  с Госгортехнадзором Кыргызской Республики и Минз-дравом Кыргызской Республики и не могут использоваться  другими  минис-терствами и ведомствами.     Транспортные средства,  перевозящие взрывчатые материалы и  сильнодействующие ядовитые вещества (далее - ВМ и СДЯВ),  подлежат обязатель-ной регистрации в Госгортехнадзоре и Департаменте государственного эко-логического  контроля  и  природоиспользования  Министерства экологии ичрезвычайных ситуаций Кыргызской Республики.     4. Перевозка  порожней  тары  из-под опасных грузов разрешается наобщих основаниях как неопасный груз при наличии  в  товаро-транспортномдокументе отметки "Тара очищена, безопасна", которая делается организа-цией, производившей очистку тары.     В случае отсутствия такой отметки порожняя тара перевозится на техже условиях, на каких перевозился находившийся в ней опасный груз.     5. Тара  с опасным грузом,  перевозимая автомобильным транспортом,маркируется и снабжается знаками  опасности  (согласно  ГОСТу  14192-77"Тара транспортная.  Маркировка" и ГОСТу 19433-81 "Грузы опасные. Клас-сификация.  Знаки  опасности")  изготовителями  или  грузоотправителямиопасных веществ и изделий.     Грузоотправитель обязан  подготовить  груз  таким  образом,  чтобыобеспечить  его транспортабельность,  сохранность и безопасность транс-портирования.     Упаковка (тара)  должна  быть исправна,  закрыта,  опломбирована ииметь соответствующую маркировку.  Находящийся в таре опасный груз сле-дует укреплять и закреплять таким образом, чтобы исключить его внутрен-нее перемещение.     6. При  перевозке  отдельных видов опасных грузов грузополучателем(грузоотправителем) выделяется ответственное за перевозку лицо и  охра-на, если это предусмотрено "Условиями безопасной перевозки".     7. За повреждение дороги,  дорожных сооружений, ущерба экологичес-кого  характера и иных последствий или за нанесение какого-либо другогоматериального ущерба,  вызванное несоблюдением Правил дорожного  движе-ния, условий безопасности перевозки опасных грузов и настоящей Инструк-ции виновные лица несут ответственность в  соответствии  с  действующимзаконодательством.               II. Порядок выбора и согласования маршрута                       перевозки опасных грузов      8. Выбор маршрута перевозки и его согласование с Госавтоинспекциейосуществляется  автотранспортным предприятием или автотранспортным под-разделением промышленного предприятия,  а при  отсутствии  собственноготранспортного  подразделения  самим  предприятием,  перевозящим опасныегрузы.     9. При выборе маршрута перевозки необходимо руководствоваться сле-дующим:     9.1. маршрут  перевозки  по  возможности не должен проходить черезнаселенные пункты, вблизи промышленных объектов, водоохранных зон и по-лос, зон отдыха, природных заповедников и архитектурных памятников;     9.2. в случае перевозки опасных грузов внутри  крупных  населенныхпунктов,  маршрут  перевозки  по возможности не должен проходить вблизизрелищных, культурно-просветительных, учебных, дошкольных, лечебных уч-реждений, рынков и т.п.; для этого составляется схема маршрута движениятранспортного средства с определением дорог  и  улиц,  по  которым  онодолжно следовать;     9.3. в схеме маршрута перевозки указываются места стоянок, заправ-ки  топливом и опасные участки дорог (опасные участки дорог указываютсяГосавтоинспекциями, с которыми согласовывают маршрут перевозки).     10. Маршруты перевозок опасных веществ,  изделий, а также согласно"Перечня  опасных  грузов,  наиболее  часто  перевозимых  автомобильнымтранспортом" ,  указанных </w:t>
      </w:r>
      <w:hyperlink w:history="1" r:id="rIdvqgznaxyqh9inoqgnkzi2">
        <w:r>
          <w:rPr>
            <w:rFonts w:ascii="Arial" w:cs="Arial" w:eastAsia="Arial" w:hAnsi="Arial"/>
            <w:color w:val="1D4ED8"/>
            <w:sz w:val="24"/>
            <w:szCs w:val="24"/>
            <w:u w:val="single"/>
          </w:rPr>
          <w:t xml:space="preserve">в приложении 4</w:t>
        </w:r>
      </w:hyperlink>
      <w:r>
        <w:rPr>
          <w:rFonts w:ascii="Arial" w:cs="Arial" w:eastAsia="Arial" w:hAnsi="Arial"/>
          <w:sz w:val="24"/>
          <w:szCs w:val="24"/>
        </w:rPr>
        <w:t xml:space="preserve">, 4.1 настоящей Инструкции сог-ласовываются с  Госавтоинспекциями,  на территории обслуживания которыхнаходятся автотранспортные  предприятия, осуществляющие перевозки опас-ных грузов, или в которых временно зарегистрированы транспортные средс-тва, перевозящие опасные грузы:     10.1. при прохождении маршрута по территории  нескольких  областейРеспублики - с УГАИ МВД Кыргызской Республики;     10.2. при начале и прохождении маршрута по  территории  несколькихгосударств - с компетентными органами каждого государства отдельно;     10.3. при прохождении маршрута в пределах области  и  районов  об-ластного подчинения - с ОГАИ УВД области;     10.4. при прохождении маршрута в пределах города  -  с  ОГАИ  УВД,ГОВД;     10.5. маршрут перевозки,  согласованный с УГАИ МВД Кыргызской Рес-публики - действителен на всей территории Кыргызской Республики.     11. Для согласования маршрута перевозки опасных веществ и изделий,указанных в приложении 4 к настоящей Инструкции, автотранспортное пред-приятие обязано  не менее, чем за 10 суток до начала перевозки предста-вить в Госавтоинспекцию следующие документы:     11.1. разрешение органов внутренних дел на перевозку, выдаваемое всоответствии с нормативными документами о порядке хранения, использова-ния учета,  сбыта,  приобретения и перевозки  взрывчатых  материалов  исильно действующих ядовитых и радиоактивных веществ,  а также специаль-ное разрешение Госгортехнадзора Кыргызской Республики,  дающее право наработу с взрывчатыми материалами;     11.2. маршрут перевозки </w:t>
      </w:r>
      <w:hyperlink w:history="1" r:id="rIdpfelj5ue5g3sbxxe18wiy">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11.3. свидетельство  о  допуске транспортного средства к перевозкеопасного груза </w:t>
      </w:r>
      <w:hyperlink w:history="1" r:id="rIdfbojqj7h_y-frjnlwvkmb">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11.4. "Условия  безопасной  перевозки" данного вида опасного грузаили другой документ (Правила, технические условия), согласованные с Уп-равлением общественной безопасности МВД Кыргызской Республики, Департа-ментом государственного экологического контроля и  природоиспользованияи  Госгортехнадзором Министерства экологии и чрезвычайных ситуаций Кыр-гызской Республики.     В случаях,  указанных в подпунктах 10.1,  10.2 пункта 10 настоящейИнструкции, дополнительно представляются письменные подтверждения марш-рута перевозки:     - при прохождении маршрута перевозки по территории нескольких  об-ластей республики - от УГАИ МВД Кыргызской Республики;     - при прохождении маршрута перевозки по территории  другого  госу-дарства - от компетентных органов этого государства.     12. Автотранспортное предприятие, осуществляющее перевозку опасно-го груза, для получения подтверждения маршрута перевозки направляет со-ответствующим Госавтоинспекциям сведения согласно перечню, приведенномув приложении 7 настоящей Инструкции.     13. Госавтоинспекции в 10-ти дневный срок с момента получения ука-занных  сведений направляют автотранспортному предприятию подтверждениемаршрута перевозки </w:t>
      </w:r>
      <w:hyperlink w:history="1" r:id="rIdv3pehmk7hjh6widjc9z3g">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14. На основании данных,  содержащихся в подтверждении, автотранс-портное предприятие заполняет бланк маршрута перевозки в трех экземпля-рах  и предоставляет его вместе с другими документами в соответствующийотдел Госавтоинспекции по территориальности или Управление ГАИ МВД Кыр-гызской Республики для согласования. Разрешение выдается как правило наодну перевозку или сроком не более 6 месяцев.     15. Первый экземпляр схемы согласованного маршрута перевозки вмес-те с подтверждением маршрута по другим регионам хранится в  Госавтоинс-пекции, второй - на автотранспортном предприятии, а третий находится вовремя перевозки груза у ответственного за перевозку лица, а при его от-сутствии - у водителя.     16. В случае возникновения обстоятельств, требующих изменения сог-ласованного  маршрута  перевозки,  автотранспортное предприятие обязановторично согласовать новый маршрут перевозки  в  Госавтоинспекции,  гдепроизводилось согласование прежнего маршрута перевозки.     17. На маршрут перевозок опасных грузов, не требующих согласованияс  Госавтоинспекцией,  бланки  маршрута заполняются в двух экземплярах:первый хранится на автотранспортном предприятии, второй находится у от-ветственного за перевозку лица, а в случае его отсутствия - у водителя.     18. При экстренных перевозках небольших количеств  взрывчатых  ве-ществ  и  изделий к местам аварийно-восстановительных работ,  стихийныхбедствий и т.п.  согласование маршрута перевозок с Госавтоинспекцией необязательно.  Случаи таких перевозок, с указанием цели и количества пе-ревозимого опасного вещества или изделия, должны быть оговорены в усло-виях безопасной перевозки.     Об указанных перевозках следует информировать по телефону Госавто-инспекцию для содействия скорейшим и безопасным проездам.               III. Организация передвижения транспортных                 средств при перевозке опасных грузов      19. Организация передвижения транспортных  средств  при  перевозкеопасных грузов осуществляется в соответствии с Правилами дорожного дви-жения,  настоящей Инструкцией и "Условиями безопасной перевозки"  конк-ретного опасного груза. Скорость не должна превышать 60 км/час.     20. При перевозке опасных  грузов  колонной,  между  транспортнымисредствами, входящими в нее, соблюдаются следующие дистанции:     20.1. при движении по горизонтальному участку дорог - не менее  50м;     20.2. при движении в горной местности - не менее 300 м. При движе-нии колонной ответственное за перевозку лицо находится в переднем авто-мобиле.  В этом случае одно из лиц вооруженной охраны, если она предус-мотрена условиями перевозки, располагается в последнем автомобиле.     21. Транспортные средства,  перевозящие легковоспламеняющиеся  иливзрывоопасные  грузы,  по  возможности  обеспечиваются топливом на весьпуть следования без дозаправки на а/заправочных станциях общего пользо-вания.     В случае необходимости их заправка на а/заправочных станциях обще-го пользования производится на площадке, расположенной на расстоянии неменее 25 м от территории АЗС, топливом, полученным на АЗС в металличес-кие канистры, или с передвижных АЗС, специально выделенных для этих це-лей в соответствии с п.  12, 14 Правил технической эксплуатации стацио-нарных и передвижных АЗС.     Дозаправка груженных взрывчатыми материалами газобаллонных автомо-билей не допускается.     22. При ограниченной видимости до 300 м (туман,  дождь, снегопад ит.п.) перевозка некоторых опасных грузов может быть запрещена.  Об этомдолжно быть указано в условиях безопасной перевозки этих грузов.     При движении  по  грязной,  вязкой и скользкой дороги во избежаниебуксования,  на колеса транспортного средства должны быть  надеты  цепипротивоскольжения или другие приспособления.     23. Порядок остановок и стоянок (в т.ч. и в случае ночлега) транс-портных средств,  перевозящих грузы,  указывается в условиях безопаснойперевозки.     При остановке  или  стоянке  транспортного средства,  перевозящегоопасный груз,  должен быть обязательно включен стояночный тормоз,  а науклоне дополнительно установлен противооткатный упор.     При перевозке особо опасных грузов запрещается устраивать  стоянкидля отдыха в населенных пунктах. Такие стоянки разрешаются не ближе чемза 200 метров от жилых строений и других мест скопления людей.     Запрещается стоянка автомобилей с опасными грузами в гаражах.     24. Необходимость и вид  сопровождения  специальными  автомобилямипри  перевозке опасных грузов определяется Госавтоинспекцией при согла-совании маршрута перевозки.  В случае перевозки взрывчатых материалов втранспортных  средствах  с  открытым  кузовом,  или в условиях гористойместности и в населенных пунктах с любым кузовом,  независимо от их ко-личества, обязательно сопровождение автомобилем прикрытия.     Сопровождение может осуществляться:  - патрульным автомобилем ГАИ;- автомобилем прикрытия.     В случае перевозки взрывчатых,  радиоактивных и  сильнодействующихвеществ колонной транспортных средств, состоящей из 3 и более автомоби-лей, обязательно сопровождение автомобилем (автомобилями) прикрытия (</w:t>
      </w:r>
      <w:hyperlink w:history="1" r:id="rIdj5dbisjj_secceltkebhn">
        <w:r>
          <w:rPr>
            <w:rFonts w:ascii="Arial" w:cs="Arial" w:eastAsia="Arial" w:hAnsi="Arial"/>
            <w:color w:val="1D4ED8"/>
            <w:sz w:val="24"/>
            <w:szCs w:val="24"/>
            <w:u w:val="single"/>
          </w:rPr>
          <w:t xml:space="preserve">(4)</w:t>
        </w:r>
      </w:hyperlink>
      <w:r>
        <w:rPr>
          <w:rFonts w:ascii="Arial" w:cs="Arial" w:eastAsia="Arial" w:hAnsi="Arial"/>
          <w:sz w:val="24"/>
          <w:szCs w:val="24"/>
        </w:rPr>
        <w:t xml:space="preserve"> см. примечание).     Автомобилю прикрытия необходимо двигаться  впереди  сопровождаемыхтранспортных средств.  При этом по отношению к сопровождаемым,  автомо-биль прикрытия должен двигаться уступом с левой стороны, т.е. таким об-разом,  чтобы  его габарит по ширине выступал за габарит сопровождаемыхтранспортных средств.     На автомобиле  прикрытия  в дневное время включаются фары ближнегосвета.     25. Автомобиль  прикрытия оборудуется проблесковым маячком желтогоцвета, включение которого является лишь дополнительным средством инфор-мации  для  предупреждения  других  участников движения и не дает правапреимущественного проезда.     26. При  перевозке  взрывчатых,  радиоактивных и сильнодействующихвеществ колонной, состоящей из 5 и более автомобилей, в ее составе, по-мимо автомобиля прикрытия, обязательно наличие резервного транспортногосредства, приспособленного для перевозки данного вида груза.     Резервное транспортное средство движется в конце колонны.              IV. Дополнительные требования к транспортным                 средствам, перевозящим опасные грузы      27. Опасные грузы  перевозятся  специализированными  транспортнымисредствами  или транспортными средствами общего назначения,  приспособ-ленными для этих целей (</w:t>
      </w:r>
      <w:hyperlink w:history="1" r:id="rIdwg-tdbz-a4yazhufcyklk">
        <w:r>
          <w:rPr>
            <w:rFonts w:ascii="Arial" w:cs="Arial" w:eastAsia="Arial" w:hAnsi="Arial"/>
            <w:color w:val="1D4ED8"/>
            <w:sz w:val="24"/>
            <w:szCs w:val="24"/>
            <w:u w:val="single"/>
          </w:rPr>
          <w:t xml:space="preserve">(5)</w:t>
        </w:r>
      </w:hyperlink>
      <w:r>
        <w:rPr>
          <w:rFonts w:ascii="Arial" w:cs="Arial" w:eastAsia="Arial" w:hAnsi="Arial"/>
          <w:sz w:val="24"/>
          <w:szCs w:val="24"/>
        </w:rPr>
        <w:t xml:space="preserve">  см. примечание).     Технико-эксплуатационные характеристики  и  техническое  состояниеуказанных транспортных средств должны отвечать инструкциям  заводов-из-готовителей,  Правилам дорожного движения, настоящей Инструкции и усло-виям безопасной перевозки конкретного опасного груза.     28. Транспортные средства для перевозки взрывчатых веществ и изде-лий,  а также легковоспламеняющихся жидкостей и газов  (в  цистернах  ибаллонах)  оборудуются  выпускной  трубой с выносом ее в правую сторонуперед радиатором.  Если расположение двигателя не позволяет  произвеститакое переоборудование,  то допустимо выводить выпускную трубу в правуюсторону вне зоны кузова или цистерны из  зоны  топливной  коммуникации.Выпускная  труба автомобиля для перевозки легковоспламеняющихся жидкос-тей и газов оборудуется съемным искрогасителем (</w:t>
      </w:r>
      <w:hyperlink w:history="1" r:id="rIdelc5cdkvvxr00gwmbnqdu">
        <w:r>
          <w:rPr>
            <w:rFonts w:ascii="Arial" w:cs="Arial" w:eastAsia="Arial" w:hAnsi="Arial"/>
            <w:color w:val="1D4ED8"/>
            <w:sz w:val="24"/>
            <w:szCs w:val="24"/>
            <w:u w:val="single"/>
          </w:rPr>
          <w:t xml:space="preserve">(6)</w:t>
        </w:r>
      </w:hyperlink>
      <w:r>
        <w:rPr>
          <w:rFonts w:ascii="Arial" w:cs="Arial" w:eastAsia="Arial" w:hAnsi="Arial"/>
          <w:sz w:val="24"/>
          <w:szCs w:val="24"/>
        </w:rPr>
        <w:t xml:space="preserve"> см. примечание).     Топливный бак  указанных транспортных средств оборудуется металли-ческими щитками со стороны передней и задней стенок, а со стороны днищаустанавливается металлическая сетка с размером ячейки 10x10 мм. Рассто-яние от топливного бака до щитков и сетки должно быть не менее 20 мм.     29. Электрическое  оборудование транспортных средств,  перевозящихопасные грузы классов 1,  2,  3,  4,  5, должно удовлетворять следующимтребованиям:     29.1. номинальное напряжение не должно превышать 24 В;     29.2. электрические цепи должны предохраняться от повышенных токовпри помощи предохранителей,  использование не стандартных предохраните-лей запрещается; электропроводка должна состоять из проводов, предохра-няемых бесшовной оболочкой,  не подверженной коррозии и быть рассчитан-ной таким образом, чтобы полностью предотвратить ее нагревание;     29.3. электрические цепи должны размыкаться с помощью выключателя,приводимого в действие из кабины водителя;     29.4. электрические лампы, находящиеся внутри кузова транспортногосредства, должны быть закрыты прочной сеткой или решеткой.     29.5. транспортные средства, перевозящие средства взрывания, долж-ны  иметь  металлическую  заземлительную цепь с касанием земли на длину200 мм и металлический штырь  с  тросом  (для  защиты  от  статическогоэлектричества на стоянке.     Транспортные средства,  имеющие неподвижные или  съемные  цистерныили другие емкости, в которых перевозятся легковоспламеняющиеся жидкос-ти или газы,  оборудуются устройством для отвода статического  электри-чества, конструкция которого указывается в условиях безопасной перевоз-ки конкретного опасного груза.     30. У  транспортных  средств с кузовом типа "Фургон",  перевозящихопасные грузы классов 1,  2,  3,  4, 5 и 7, кузов должен быть закрытым,прочным, не иметь щелей, внутренней электропроводки и разделяться с ка-биной водителя промежутком не менее 150 мм. Дерево, применяемое для из-готовления кузова,  необходимо пропитывать огнезащитным раствором.  Длявнутреннего покрытия необходимо использовать материалы,  не  вызывающиеискры.  Запрещается  применять материалы,  способные образовать опаснуюхимическую реакцию с перевозимым грузом.     Кузова-фургоны автомобилей, перевозящих опасные грузы, в необходи-мых случаях должны иметь вентиляционные окна с решетками в соответствиис условиями безопасной перевозки.     Дверь фургона должна быть расположена с правой стороны  автотранс-портного средства.  Допускается устройство двери в задней стенке фурго-на, при условии оборудования сигнализацией, выведенной в кабину автомо-биля  и срабатывающей при открывании двери.  Дверь должна запираться навнутренний замок и иметь приспособления,  препятствующие ее открытию  вслучае выхода замка из зацепления.     31. В случаях,  когда в качестве покрытия открытых кузовов,  пред-назначенных для перевозки опасных грузов, используется ткань, она долж-на быть трудновоспламеняющейся,  непромокаемой,  хорошо натянутой и пе-рекрывать борта кузова не менее чем на 200 мм.     32. При необходимости, если будут перевозиться опасные грузы (ВМ иСДЯВ и т.д.),  не вошедшие в Перечень,  к условиям безопасной перевозкимогут быть предусмотрены конкретные  требования,  связанные  только  соспецификой перевозимого груза.     33. Каждое транспортное средство,  предназначенное  для  перевозкиопасных грузов, кроме дополнительного оборудования, указанного в Прави-лах дорожного движения, комплектуется:     33.1. набором инструмента для мелкого ремонта транспортного средс-тва;     33.2. огнетушителем порошковым или углекислотным емкостью не менее5 л, предназначенным для тушения пожара на транспортном средстве и дву-мя  огнетушителями,  предназначенными  для тушения пожара при загоранииперевозимого груза;     33.3. не менее чем одним противооткатным упором;     33.4. в  случае  перевозки  пиротехнических  изделий  транспортноесредство  комплектуется  лопатой и запасом сухого песка в количестве неменее 50 кг.     В случаях,  предусмотренных  в  условиях  безопасной перевозки и ваварийной  карточке,  транспортное  средство  комплектуется  средстваминейтрализации  перевозимого опасного вещества и средствами индивидуаль-ной защиты водителя и сопровождающего персонала.     При перевозке опасных грузов классов 1, 3, 7, а также легковоспла-меняющихся и  ядовитых  газов  и  сильнодействующих  ядовитых  веществ,транспортное  средство дополнительно комплектуется двумя знаками "Въездзапрещен".     34. Транспортные  средства, перевозящие опасные грузы, указанные вприложении 4  к настоящей Инструкции, и автоцистерны с опасными вещест-вами должны  быть обозначены информационными таблицами системы информа-ции об  опасности,  описание  которых приводится в разделе VII "Системаинформации об опасности" настоящей Инструкции.     Если на транспортном средстве (в т.ч. в отдельных отсеках автоцис-терны) перевозится несколько различных опасных веществ, то информацион-ные таблицы должны содержать сведения о наиболее опасном веществе.     Информационные таблицы на транспортном средстве располагаются спе-реди и сзади перпендикулярно его продольной оси.     Спереди таблица устанавливается на правой стороне бампера, сзади -на стенке кузова или цистерны.  Таблицы не должны выступать за габаритытранспортного  средства,  перекрывать номерные знаки и внешние световыеприборы.     После выгрузки опасных грузов и очистки тары информационные табли-цы снимаются (закрываются).     Если конструкция цистерны не позволяет установить сзади информаци-онную таблицу,  то последняя может быть нанесена на заднюю стенку  цис-терны.     35. Автоцистерны для  перевозки  опасных  веществ  и  транспортныесредства,  перевозящие  опасные  грузы  класса  1,  должны дважды в годпредставляться Госавтоинспекции на осмотр с целью проверки соответствияих инструкциям заводов-изготовителей, Правилам дорожного движения, нас-тоящей Инструкции и  условиям  безопасной  перевозки  конкретного  видаопасного груза.  Осмотр транспортных средств на предмет наличия средствпожаротушений, надежности соединений, а также соответствия транспортно-го  средства категории перевозимого груза и допуск их к перевозке опас-ных грузов осуществляется  отделом  (отделением)  ГАИ,  согласовывающиммаршрут движения.     При удовлетворении требований указанных документов  Госавтоинспек-ции  выдают  свидетельство  о  допуске транспортных средств к перевозкеопасных грузов </w:t>
      </w:r>
      <w:hyperlink w:history="1" r:id="rIdgkj3ltf4moyi1ij0mplun">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На автоцистерны  для  перевозки  опасных  веществ  и  транспортныесредства, перевозящие опасные грузы класса N 1, Госавтоинспекции запол-няют  регистрационные карточки-дубликаты,  которые хранятся в отдельныхящиках-картотеках.                V. Дополнительные требования к водителям               транспортных средств, перевозящих опасные                     грузы, и сопровождающим лицам      36. К управлению транспортными средствами,  на которых перевозятсяопасные грузы,  допускаются водители, имеющие стаж непрерывной работы вкачестве водителя не менее 3 лет,  удостоверение  на  право  управлениятранспортным средством соответствующей категории (</w:t>
      </w:r>
      <w:hyperlink w:history="1" r:id="rIdnbtpuvy4kssdfskdpsbfj">
        <w:r>
          <w:rPr>
            <w:rFonts w:ascii="Arial" w:cs="Arial" w:eastAsia="Arial" w:hAnsi="Arial"/>
            <w:color w:val="1D4ED8"/>
            <w:sz w:val="24"/>
            <w:szCs w:val="24"/>
            <w:u w:val="single"/>
          </w:rPr>
          <w:t xml:space="preserve">(7)</w:t>
        </w:r>
      </w:hyperlink>
      <w:r>
        <w:rPr>
          <w:rFonts w:ascii="Arial" w:cs="Arial" w:eastAsia="Arial" w:hAnsi="Arial"/>
          <w:sz w:val="24"/>
          <w:szCs w:val="24"/>
        </w:rPr>
        <w:t xml:space="preserve"> см.  примечание) ипрошедшие обучение или инструктаж и медицинский контроль (</w:t>
      </w:r>
      <w:hyperlink w:history="1" r:id="rIdjkq-we6kms9uv9fsjjink">
        <w:r>
          <w:rPr>
            <w:rFonts w:ascii="Arial" w:cs="Arial" w:eastAsia="Arial" w:hAnsi="Arial"/>
            <w:color w:val="1D4ED8"/>
            <w:sz w:val="24"/>
            <w:szCs w:val="24"/>
            <w:u w:val="single"/>
          </w:rPr>
          <w:t xml:space="preserve">(8)</w:t>
        </w:r>
      </w:hyperlink>
      <w:r>
        <w:rPr>
          <w:rFonts w:ascii="Arial" w:cs="Arial" w:eastAsia="Arial" w:hAnsi="Arial"/>
          <w:sz w:val="24"/>
          <w:szCs w:val="24"/>
        </w:rPr>
        <w:t xml:space="preserve"> см. приме-чание).     37. Водитель транспортного средства обязан соблюдать  Правила  до-рожного движения и технику безопасности, настоящую Инструкцию и условиябезопасной перевозки отдельных видов опасных грузов.     38. В случаях,  когда при междугородных перевозках водитель вынуж-ден управлять автомобилем более 12 часов, в рейс направляются два води-теля.     39. Водитель, осуществляющий перевозку опасного груза, кроме доку-ментов,  перечисленных в Правилах дорожного движения,  обязан иметь присебе:     39.1. маршрут перевозки (при отсутствии ответственного за перевоз-ку лица </w:t>
      </w:r>
      <w:hyperlink w:history="1" r:id="rIdxmqhwxbvlmu06f4-cy0uq">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39.2. свидетельство  о  допуске транспортного средства к перевозкеопасного груза </w:t>
      </w:r>
      <w:hyperlink w:history="1" r:id="rIdqbzdneeeraorrs6spv_xc">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39.3. свидетельство  о допуске водителя к перевозке опасного груза(приложение 8);     39.4. аварийную  карточку  системы информации об опасности при от-сутствии ответственного за перевозку лица </w:t>
      </w:r>
      <w:hyperlink w:history="1" r:id="rIdmxqoebdd7trjif-dfqxrs">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В верхнем  левом  углу  путевого  листа красным цветом должна бытьсделана отметка "Опасный груз".     39.5. При  реализации  ГСМ с передвижных АЗС,  кроме документов наперевозку ГСМ,  необходимо согласовать с ГАИ место реализации  с  цельюобеспечения безопасности движения других транспортных средств и населе-ния, а также пожарной безопасности места реализации.     39.6. водитель на руках должен иметь инструкцию о порядке действийпри возникновении чрезвычайной или аварийной ситуации.     40. При  перевозке опасных грузов водителю запрещается отклонятьсяот установленного маршрута перевозки, он обязан выполнять все предписа-ния, указанные в нем.     Работники Госавтоинспекции  вправе  делать  отметки  об  изменениимаршрутов движения на отдельных участках, если это вызывается сложивши-мися условиями движения.     41. В  случае вынужденной остановки транспортного средства с опас-ным грузом водитель обязан обозначить место остановки согласно Правиламдорожного  движения,  а  также  принять  меры к эвакуации транспортногосредства за пределы дороги, если это предусмотрено условиями безопаснойперевозки опасного груза.     При вынужденной остановке транспортного средства из-за повреждениятары  или  упаковки  с  опасным грузом,  свойство которого представляетопасность для других участников движения, место остановки дополнительнообозначается двумя знаками "Въезд запрещен", устанавливаемыми спереди исзади транспортного средства на расстоянии 100 м от него (</w:t>
      </w:r>
      <w:hyperlink w:history="1" r:id="rIdvccracm5fd3c7nrgd7yvm">
        <w:r>
          <w:rPr>
            <w:rFonts w:ascii="Arial" w:cs="Arial" w:eastAsia="Arial" w:hAnsi="Arial"/>
            <w:color w:val="1D4ED8"/>
            <w:sz w:val="24"/>
            <w:szCs w:val="24"/>
            <w:u w:val="single"/>
          </w:rPr>
          <w:t xml:space="preserve">(9)</w:t>
        </w:r>
      </w:hyperlink>
      <w:r>
        <w:rPr>
          <w:rFonts w:ascii="Arial" w:cs="Arial" w:eastAsia="Arial" w:hAnsi="Arial"/>
          <w:sz w:val="24"/>
          <w:szCs w:val="24"/>
        </w:rPr>
        <w:t xml:space="preserve"> см. приме-чание).  О  месте  такой вынужденной остановки и ее причинах необходимосообщить в Госавтоинспекцию или другому органу внутренних дел.     42. При  поломке  автомобиля и невозможности отбуксирования его запределы дороги или устранения технической неисправности своими силами втечение 2-х часов, водитель должен принять меры для немедленного вызоваавтомобиля технической помощи с автотранспортного предприятия.     43. В  случае  дорожно-транспортного  происшествия  (ДТП) и другихаварийных ситуаций водитель действует в соответствии с Правилами дорож-ного движения. Кроме того, водитель обязан:     43.1. при необходимости принять меры для вызова пожарной помощи;     43.2. в соответствии с аварийной карточкой принять меры по первич-ной ликвидации последствий аварии;     43.3. обозначить место аварии согласно Правил дорожного движения ипункту 41 настоящей Инструкции;     43.4. по возможности не допускать посторонних лиц к месту аварии;     43.5. по прибытии на место аварии представителей органов  внутрен-них дел, здравоохранения и других служб проинформировать их об опаснос-ти и принятых мерах,  предъявить транспортные документы на  перевозимыйгруз.     44. Во время движения по маршруту перевозки водитель  осуществляетконтроль  за  техническим  состоянием транспортных средств,  креплениемгруза в кузове и сохранностью маркировки и пломб.     45. При управлении транспортным средством водителю запрещается:     45.1. резко трогать транспортное средство с места;     45.2. резко тормозить;     45.3. ездить с выключенным сцеплением, коробкой передач и двигате-лем;     45.4. курить в транспортном средстве, перевозящем взрывчатые мате-риалы, легковоспламеняющиеся жидкости, газы и твердые вещества;     45.5. разводить огонь ближе 100 м от стоянки транспортного  средс-тва, перевозящего взрывчатые материалы, легковоспламеняющиеся жидкости,газы и твердые вещества;     45.6. отлучаться  от  транспортного средства без крайней необходи-мости (при отсутствии сопровождающего груз лица).     46. Запрещается перевозка на транспортном средстве грузов, не пре-дусмотренных документацией, а также лиц, не связанных с перевозкой дан-ного опасного груза.     47. Сопровождающие опасный груз - ответственные за перевозку,  ох-ранники,  дозиметристы - обязаны иметь свидетельство, удостоверяющее ихправо на участие в перевозке опасных грузов по данному маршруту.  Фами-лии, имена, отчества сопровождающих лиц указываются в путевом листе.     48. Сопровождающие лица руководствуются в  своих  действиях  соот-ветствующими служебными инструкциями, а также предписаниями, содержащи-мися в условиях перевозки опасного груза.             VI. Действия работников органов внутренних дел         в случае вынужденной остановки транспортного средства         или возникновения дорожно-транспортного происшествия                     при перевозке опасных грузов      49. При поступлении сообщения или заявления о вынужденной останов-ке транспортного средства из-за повреждения тары или упаковки перевози-мого опасного груза,  свойство которого представляет опасность для дру-гих участников движения, дежурный подразделения ГАИ или органа внутрен-них дел:     49.1. выясняет место и причины остановки;     49.2. выясняет наименование и опасные свойства груза, код экстрен-ных мер, очаг поражения;     49.3. вызывает при необходимых случаях работников скорой медицинс-кой помощи,  пожарной помощи, гражданской обороны (</w:t>
      </w:r>
      <w:hyperlink w:history="1" r:id="rId_2e79aeqo8guzihownhpc">
        <w:r>
          <w:rPr>
            <w:rFonts w:ascii="Arial" w:cs="Arial" w:eastAsia="Arial" w:hAnsi="Arial"/>
            <w:color w:val="1D4ED8"/>
            <w:sz w:val="24"/>
            <w:szCs w:val="24"/>
            <w:u w:val="single"/>
          </w:rPr>
          <w:t xml:space="preserve">(10)</w:t>
        </w:r>
      </w:hyperlink>
      <w:r>
        <w:rPr>
          <w:rFonts w:ascii="Arial" w:cs="Arial" w:eastAsia="Arial" w:hAnsi="Arial"/>
          <w:sz w:val="24"/>
          <w:szCs w:val="24"/>
        </w:rPr>
        <w:t xml:space="preserve"> см. примечание),экологии (</w:t>
      </w:r>
      <w:hyperlink w:history="1" r:id="rIdfhbzioqxe7fz-2vz0o7yy">
        <w:r>
          <w:rPr>
            <w:rFonts w:ascii="Arial" w:cs="Arial" w:eastAsia="Arial" w:hAnsi="Arial"/>
            <w:color w:val="1D4ED8"/>
            <w:sz w:val="24"/>
            <w:szCs w:val="24"/>
            <w:u w:val="single"/>
          </w:rPr>
          <w:t xml:space="preserve">(10а)</w:t>
        </w:r>
      </w:hyperlink>
      <w:r>
        <w:rPr>
          <w:rFonts w:ascii="Arial" w:cs="Arial" w:eastAsia="Arial" w:hAnsi="Arial"/>
          <w:sz w:val="24"/>
          <w:szCs w:val="24"/>
        </w:rPr>
        <w:t xml:space="preserve">см. примечание) и сообщает им полученные сведения о видегруза, его опасности, ходе экстренных мер, очаге поражения;     49.4. направляет  к  месту остановки инспектора дорожно-патрульнойслужбы ГАИ или наряд патрульно-постовой службы милиции,  сообщив  им  онеобходимых мерах предосторожности;     49.5. сообщает полученные сведения и о принятых мерах  в  дежурнуючасть вышестоящего органа внутренних дел;     49.6. в случае повреждения тары и россыпи СДЯВ  составляется  акт,копия  которого  не  позднее  24 часов направляется в местный орган МВДКыргызской Республики.     50. Прибыв  к месту вынужденной остановки,  инспектор дорожно-пат-рульной службы или наряд патрульно-постовой службы милиции:     50.1. проверяет правильность обозначения водителем места остановкизнаками,  предусмотренными Правилами дорожного движения  и  пунктом  41настоящей Инструкции;     50.2. докладывает о сложившейся обстановке дежурному;     50.3. организует  при необходимости эвакуацию транспортного средс-тва с опасным грузом в безопасную зону;     50.4. организует   в  необходимых  случаях  движение  транспортныхсредств в объезд места вынужденной остановки;     50.5. оказывает возможную помощь в устранении причин остановки;     50.6. принимает в случае необходимости меры  к  ограничению  очагапоражения;     50.7. по окончании устранения причин остановки или ликвидации оча-га  поражения  докладывает  в  дежурную часть о возможности дальнейшегодвижения.     51. При поступлении сообщения или заявления о дорожно-транспортномпроисшествии (ДТП),  возникшем при перевозке опасного  груза,  дежурныйподразделения ГАИ или органа внутренних дел:     51.1. выясняет место и время происшествия, его характер и последс-твия,  наименование и опасные свойства груза, код экстренных мер, нали-чие или отсутствие течи или рассыпания груза,  наличие  или  отсутствиезагорания, очага поражения;     51.2. вызывает в необходимых случаях работников скорой медицинскойпомощи,  пожарной помощи,  гражданской обороны,  сообщает им полученныесведения о виде опасного груза,  его опасности,  коде  экстренных  мер,очаге поражения;     51.3. направляет к месту ДТП инспектора дорожно-патрульной  службыГАИ или наряд патрульно-постовой службы милиции, сообщив им о необходи-мых мерах предосторожности;     51.4. выясняет сведения о пострадавших:  фамилия,  имя,  отчество,возраст,  домашний адрес,  место работы,  телефон домашний и служебный;оказана ли им медицинская помощь,  куда они направлялись и каким транс-портом;     51.5. выясняет данные о транспортных средствах,  причастных к ДТП:марку, номерной знак, принадлежность, местонахождение;     51.6. выясняет сведения о заявителе:  фамилия,  имя, отчество, до-машний адрес, телефон;     51.7. организует выезд на место происшествия оперативной группы;     51.8. сообщает в дежурную часть вышестоящего органа внутренних делнеобходимые сведения о ДТП и принятых мерах.     52. Прибыв на место ДТП,  инспектор дорожно-патрульной службы обя-зан  выполнить действия,  указанные в Наставлении по дорожно-патрульнойслужбе ГАИ, кроме того:     52.1. проконтролировать правильность обозначения знаками места ДТПи устранить выявленные недостатки;     52.2. оказать  содействие в ликвидации последствий ДТП в соответс-твии с аварийной карточкой, а при ее отсутствии - в соответствии с КЭМ,обозначенным на информационной таблице;     52.3. принять в случае необходимости меры к ограничению  распрост-ранения очага поражения;     52.4. информировать периодически дежурного о ходе ликвидации  пос-ледствий ДТП.     Наряд патрульно-постовой службы милиции по прибытии на  место  ДТПвыполняет действия,  указанные в подпунктах 52.1, 52.2, 52.3, 52.4 нас-тоящего пункта.     53. Должностное  лицо,  заполняющее карточку учета ДТП,  в разделе"Дополнительные сведения" указывает наименование перевозимого  опасноговещества, его класс, подкласс.                  VII. Система информации об опасности      54. Система информации об опасности (СИО) состоит из:     54.1. информационной таблицы для обозначения транспортного  средс-тва </w:t>
      </w:r>
      <w:hyperlink w:history="1" r:id="rId5zyrdmmnpov6n-dzqzxwx">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54.2. аварийной карточки системы информации об опасности для опре-деления мероприятий по ликвидации последствий ДТП (приложение 9);     54.3. информационной карточки-системы информации об опасности  длярасшифровки кодов экстренных мер,  указанных на информационных таблицах</w:t>
      </w:r>
      <w:hyperlink w:history="1" r:id="rIdart0mn0lu5ekxou7lstlh">
        <w:r>
          <w:rPr>
            <w:rFonts w:ascii="Arial" w:cs="Arial" w:eastAsia="Arial" w:hAnsi="Arial"/>
            <w:color w:val="1D4ED8"/>
            <w:sz w:val="24"/>
            <w:szCs w:val="24"/>
            <w:u w:val="single"/>
          </w:rPr>
          <w:t xml:space="preserve">приложением 11</w:t>
        </w:r>
      </w:hyperlink>
      <w:r>
        <w:rPr>
          <w:rFonts w:ascii="Arial" w:cs="Arial" w:eastAsia="Arial" w:hAnsi="Arial"/>
          <w:sz w:val="24"/>
          <w:szCs w:val="24"/>
        </w:rPr>
        <w:t xml:space="preserve">.     55. Информационные  таблицы  СИО изготавливаются грузополучателямиили перевозчиками,  или изготовителями опасных грузов по договоренностимежду ними.     56. Размеры информационных таблиц должны соответствовать размерам,указанным на образце </w:t>
      </w:r>
      <w:hyperlink w:history="1" r:id="rIdls8q4mevlugbqdndylx43">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При изготовлении и окраске таблиц необходимо  соблюдать  следующиетребования:     56.1. фон левой части таблицы должен быть белый;     56.2. фон знака опасности - в соответствии с </w:t>
      </w:r>
      <w:hyperlink w:history="1" r:id="rIdpzqh3tbhycaicmwpg3dfu">
        <w:r>
          <w:rPr>
            <w:rFonts w:ascii="Arial" w:cs="Arial" w:eastAsia="Arial" w:hAnsi="Arial"/>
            <w:color w:val="1D4ED8"/>
            <w:sz w:val="24"/>
            <w:szCs w:val="24"/>
            <w:u w:val="single"/>
          </w:rPr>
          <w:t xml:space="preserve">приложением 11</w:t>
        </w:r>
      </w:hyperlink>
      <w:r>
        <w:rPr>
          <w:rFonts w:ascii="Arial" w:cs="Arial" w:eastAsia="Arial" w:hAnsi="Arial"/>
          <w:sz w:val="24"/>
          <w:szCs w:val="24"/>
        </w:rPr>
        <w:t xml:space="preserve">;     56.3. фон граф "КЭМ" (код экстренных мер) и "N ООН" (N  по  спискуООН) - оранжевый;     56.4. наименование граф "КЭМ", ("N ООН" и надпись в знаке опаснос-ти "Едкое вещество" выполняется белым цветом;     56.5. окантовка таблицы, разделительные линии граф, код экстренныхмер,  N  вещества  по списку ООН и надписи в остальных знаках опасностивыполняются черным цветом;     56.6. окантовка знака опасности наносится черным цветом на рассто-янии 5 мм от кромок знака линией, имеющей толщину не менее 5 мм;     56.7. толщина цифр и букв в графах "КЭМ" и "N ООН" не менее 15 мм,на знаке опасности не менее 3 мм;     56.8. толщина  окантовки  рамки  и разделительных линий таблицы 15мм;     56.9. при  написании буквенного цифрового кода экстренных мер сна-чала указываются цифры, а затем буквы.     На грузовых малотоннажных автомобилях могут устанавливаться инфор-мационные таблицы меньших габаритных размеров - 350x150 мм.     57. Аварийная карточка СИО заполняется грузоотправителями или гру-зополучателями на основании данных,  содержащихся в условиях безопаснойперевозки, ГОСТах, ОСТах, ТУ на конкретные опасные вещества и предметы,и прилагаются к путевому листу автотранспортным предприятием. Она нахо-дится на транспортном средстве, перевозящем опасные грузы, или на авто-мобиле прикрытия.     58. Информационной карточкой СИО обеспечиваются ОВД,  контролирую-щие перевозки опасных грузов автомобильным транспортом.     59. При определении кода экстренных мер следует иметь в виду,  чтоцифрами обозначают КЭМ при пожаре и утечке, а также информацию о степе-ни  опасности  попадания  веществ  в сточные воды и водоемы,  а буквамиобозначают КЭМ при защите людей.  Код экстренных мер может состоять  изодного,  двух и более знаков (цифр и букв). Каждому знаку соответствуетопределенное действие по ликвидации последствий ДТП или других инциден-тов.     Например: если при перевозке фосфора белого или желтого (этому ве-ществу  присвоен  N ООН 138) произошло ДТП или другой инцидент,  то КЭМ15Д </w:t>
      </w:r>
      <w:hyperlink w:history="1" r:id="rIdxmbciw0eased91wsk3i-l">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определяет следующие действия:     1 - воду не применять. Применять сухие огнетушащие средства.     5 - предотвратить попадание вещества в сточные воды и водоемы.     Д - необходимы дыхательный аппарат и защитные перчатки.     60. В случае ДТП или другой аварийной ситуации при перевозке опас-ных грузов мероприятия по ликвидации последствий осуществляются соглас-но аварийной карточке СИО и коду экстренных мер, указанному на информа-ционной таблице СИО.      Управление ГАИ МВД     Кыргызской Республики       </w:t>
      </w:r>
      <w:r>
        <w:rPr>
          <w:rFonts w:ascii="Arial" w:cs="Arial" w:eastAsia="Arial" w:hAnsi="Arial"/>
          <w:sz w:val="24"/>
          <w:szCs w:val="24"/>
        </w:rPr>
        <w:t xml:space="preserve">                                                          Приложение 1                                ТЕРМИНЫ,                      употребляемые в Инструкции      Грузоотправитель - организация, от которой автотранспортное предп-риятие получает к перевозке опасный груз.     Грузополучатель - организация, принимающая перевезенный автотранс-портным предприятием опасный груз.     Движение колонной - одновременное движение трех или  более  транс-портных средств с опасными грузами.     Дорога - любая, используемая для движения дорога, улица, переулок.     Изготовитель - предприятие,  производящее и подготавливающее к пе-ревозке (упаковка, маркировка и т.п.) опасные вещества.     Вещества по  списку  ООН - порядковый номер,  присвоенный наиболеечасто перевозимым опасным веществам Комитетом экспертов ООН по перевоз-ке опасных грузов.     Организация, ответственная за перевозку  -  организация,  подающаязаявку  в автотранспортное предприятие или автотранспортное подразделе-ние промышленного предприятия, получающая в случае необходимости разре-шение  ОВД на перевозку и обеспечивающая техническое оснащение перевоз-ки.     Ответственное за  перевозку  лицо  - представитель грузополучателяили грузоотправителя, ответственный за доставку опасного груза к грузо-получателю,  а также за соблюдение положений безопасной перевозки грузаводителем, охранником и другими сопровождающими лицами.     Специализированное транспортное средство - автомобиль (автопоезд),приспособленный для перевозки одного или нескольких однородных грузов.     Система информации  об  опасности (СИО) - система,  оповещающая обопасности при движении транспортного средства с опасными грузами и  оп-ределяющая  мероприятия по ликвидации последствий ДТП и других инциден-тов.       </w:t>
      </w:r>
      <w:r>
        <w:rPr>
          <w:rFonts w:ascii="Arial" w:cs="Arial" w:eastAsia="Arial" w:hAnsi="Arial"/>
          <w:sz w:val="24"/>
          <w:szCs w:val="24"/>
        </w:rPr>
        <w:t xml:space="preserve">                                                          Приложение 2                   Основные сведения об опасных грузах      1. К  опасным грузам в соответствии с ГОСТом 19433-88 "Грузы опас-ные, классификация. Знаки опасности" относят вещества и предметы, кото-рые  при транспортировании,  погрузочно-разгрузочных работах и хранениимогут послужить причиной взрыва,  пожара или  повреждения  транспортныхсредств, складов, устройств, зданий и сооружений, а также гибели, трав-мирования, отравления, ожогов, облучения или заболевания людей и живот-ных.     2. Опасные грузы разделяют на следующие классы (</w:t>
      </w:r>
      <w:hyperlink w:history="1" r:id="rId4-j2q0iazcc_zxle0wexm">
        <w:r>
          <w:rPr>
            <w:rFonts w:ascii="Arial" w:cs="Arial" w:eastAsia="Arial" w:hAnsi="Arial"/>
            <w:color w:val="1D4ED8"/>
            <w:sz w:val="24"/>
            <w:szCs w:val="24"/>
            <w:u w:val="single"/>
          </w:rPr>
          <w:t xml:space="preserve">(11)</w:t>
        </w:r>
      </w:hyperlink>
      <w:r>
        <w:rPr>
          <w:rFonts w:ascii="Arial" w:cs="Arial" w:eastAsia="Arial" w:hAnsi="Arial"/>
          <w:sz w:val="24"/>
          <w:szCs w:val="24"/>
        </w:rPr>
        <w:t xml:space="preserve"> см.  примеча-ние):     класс 1 - взрывчатые вещества;     класс 2 - газы сжатые, сжиженные и растворенные под давлением;     класс 3 - легковоспламеняющиеся жидкости;     класс 4 - легковоспламеняющиеся вещества и материалы;     класс 5 - окисляющие вещества и органические перекиси;     класс 6 - ядовитые (токсичные) вещества;     класс 7 - радиоактивные и инфекционные вещества;     класс 8 - едкие и коррозийные вещества;     класс 9 - прочие опасные вещества.     3. К классу 1 (взрывчатые вещества) относят:  взрывчатые вещества,т.е.  твердые или жидкие вещества или смеси веществ, которые способны кхимической реакции с выделением газов с такой интенсивностью,  темпера-турой и давлением,  что это вызывает повреждение окружающих  предметов,за исключением тех веществ,  которые не допускаются к транспортированию(особо опасные ВВ, т.е. слишком чувствительные или легко подвергающиесясаморазложению),  или тех, преимущественный вид опасности которых соот-ветствует другому классу;     изделия, содержащие  одно или несколько взрывчатых веществ,  кромеустройств, содержащих взрывчатые вещества в таких количествах или с та-кими  свойствами,  что  их  случайное воспламенение или инициирование впроцессе транспортирования не приведет к таким проявлениям, как разбра-сывание, огонь, дым, тепло или звуковой эффект вне упаковки.     4. К классу 2 (газы сжатые,  сжиженные и растворенные под давлени-ем) относят вещества, отвечающие хотя бы одному из следующих условий:     избыточное давление в сосуде при температуре 20 град. Цельсия рав-но или более 1 x 10(5) Па (1 кг/кв.см);     абсолютное давление паров при температуре 50 град.  Цельсия  равноили  более  3  x 10(5) Па (кг/кв.см);  критическая температура менее 50град. Цельсия.     5. К  классу  3 (легковоспламеняющиеся жидкости) относят жидкости,смеси жидкостей, растворы и суспензии (например, лакокрасочные материа-лы), имеющие температуру вспышки по ГОСТу 12.1.044-84 не более 61 град.Цельсия в закрытом сосуде или 60 град. Цельсия в закрытом сосуде.     6. К классу 4 относят легковоспламеняющиеся твердые вещества,  са-мовозгорающиеся вещества и вещества,  выделяющие  легковоспламеняющиесягазы при взаимодействии с водой.     7. К классу 5 относят окисляющие вещества и органические перекиси.     8. К классу 6 (ядовитые вещества) относят вещества,  способные вы-зывать отравление при вдыхании (пары,  пыли или аэровзвеси),  попаданиивнутрь или контакте с кожей, имеющие показатели токсичности, отвечающиехотя бы одному из следующих критериев: среднесмертельная доза (ЛД50):     при попадании внутрь твердых веществ - не более 20 мг/кг;     при попадании внутрь жидких веществ - не более 500 мг/кг;     при действии на кожу - не более 1000 мг/кг;     среднесмертельная концентрация (ЛК50):     при вдыхании пыли или аэровзвеси - не более 10 мг/л;     температурный порог токсичности (ТПТ) - не более 55 град. Цельсия;     коэффициент возможного ингаляционного отравления (КВИО) - не менее0,2.     9. К  классу  7  относят  радиоактивные вещества с удельной актив-ностью более 7,4/10(3) Бк.  кг-1 (0,002 мкКи.  г-1) и инфекционные  ве-щества,  содержащие болезнетворные микроорганизмы, опасные для человекаили животных.     10. К  классу  8  относят вещества,  которые по своему химическомувоздействию могут при непосредственном контакте вызвать серьезные  пов-реждения живой ткани, при утечке или просыпании могут вызвать поврежде-ние и даже разрушение других грузов или транспортных средств.  Эти  ве-щества  могут также обладать другими дополнительными опасными свойства-ми.     11. К классу 9 относят вещества,  не включенные по своим свойствамни в один из предыдущих классов,  но требующие соблюдения мер  безопас-ности  при их транспортировании на отдельных видах транспорта.  Сюда жеотносятся пиротехнические вещества или изделия, их содержащие, т.е. ве-щества или смеси веществ,  предназначенные для производства внешних эф-фектов (огня, звука, газа или дыма, либо их комбинации) в результате недетонирующих экзотермических реакций.       </w:t>
      </w:r>
      <w:r>
        <w:rPr>
          <w:rFonts w:ascii="Arial" w:cs="Arial" w:eastAsia="Arial" w:hAnsi="Arial"/>
          <w:sz w:val="24"/>
          <w:szCs w:val="24"/>
        </w:rPr>
        <w:t xml:space="preserve">                                                          Приложение 3                                ПЕРЕЧЕНЬ                вопросов, которые должны быть изложены              в условиях безопасной перевозки конкретного               вида опасного груза (</w:t>
      </w:r>
      <w:hyperlink w:history="1" r:id="rIdwipdh3sy4reqvduzd2qh8">
        <w:r>
          <w:rPr>
            <w:rFonts w:ascii="Arial" w:cs="Arial" w:eastAsia="Arial" w:hAnsi="Arial"/>
            <w:color w:val="1D4ED8"/>
            <w:sz w:val="24"/>
            <w:szCs w:val="24"/>
            <w:u w:val="single"/>
          </w:rPr>
          <w:t xml:space="preserve">(12)</w:t>
        </w:r>
      </w:hyperlink>
      <w:r>
        <w:rPr>
          <w:rFonts w:ascii="Arial" w:cs="Arial" w:eastAsia="Arial" w:hAnsi="Arial"/>
          <w:sz w:val="24"/>
          <w:szCs w:val="24"/>
        </w:rPr>
        <w:t xml:space="preserve"> см. примечание)                             Общие положения      1. Срок действия условий перевозки.     2. Техническое наименование и синонимы опасного вещества, на пере-возку которого распространяется действие условий.     3. Классификация вещества в соответствии с ГОСТом 19433-88  "Грузыопасные.  Классификация.  Знаки опасности" (класс, подкласс, категория,группа).     4. Физико-химические свойства опасного вещества. Пожаро- и взрыво-опасность. Опасность для живых организмов (в соответствии с критериями,указанными в ГОСТе - 19433-88 и других ГОСТах, ОСТах, ТУ).     5. Максимальная масса вещества брутто или масса одной  упаковки  иих  максимальное  количество,  которое можно перевозить на одном транс-портном средстве.     6. Таблица совместимости или перечень веществ, с которыми запреще-на совместная перевозка данного вещества.     7. Ограниченное количество вещества или количество упаковок на од-ном транспортном средстве, перевозку которых можно считать как перевоз-ку неопасного груза.     8. Тара, в которой может перевозиться опасное вещество, и требова-ния к ней.     9. Условия перевозки порожней тары.     10. Необходимость выделения ответственного за перевозку лица.     11. Необходимость выделения охраны.              Организация передвижения транспортных средств                     при перевозке опасных грузов      12. Выбор и согласование маршрута перевозки.     13. Необходимость выделения автомобиля прикрытия и резервного  ав-томобиля и порядок их движения.     14. Максимальная допустимая скорость движения.     15. Движение в сложных дорожных условиях (разрешено или нет).     16. Дистанция между транспортными средствами при  движении  колон-ной, а также расположение сопровождающих лиц.     17. Необходимость эвакуации транспортного средства за пределы  до-роги при вынужденной остановке.     18. Организация стоянок (в т.ч. на ночлег).     19. Условия заправки транспортных средств топливом.                Дополнительные требования к транспортным                 средствам, перевозящим опасные грузы      20. Тип (типы) транспортного средства,  пригодного  для  перевозкиданного опасного груза, в том числе по условиям пожарной безопасности.     21. Необходимость изменения направления выпускной трубы и установ-ки искрогасителя.     22. Необходимость защиты топливного бака.     23. Требования к электрооборудованию.     24. Требования к кузову или цистерне и ее оборудованию.     25. Перечень дополнительного оборудования,  средств пожаротушения,нейтрализации перевозимого вещества,  индивидуальной защиты водителя  исопровождающего  персонала  и  т.д.,  которыми необходимо комплектоватьтранспортное средство.           Дополнительные требования к водителям транспортных                  средств, перевозящих опасные грузы      26. Условия допуска водителей к перевозке опасных грузов.     27. Действия водителя в случае вынужденной остановки транспортногосредства с данным видом груза (по причине поломки автомобиля, поврежде-ния тары).     28. Действия водителя в случае ДТП.     29. Условия,  которые необходимо соблюдать водителю при  перевозкеопасного груза.             Требования к сопровождающим опасный груз лицам      30. Действия сопровождающих лиц в случае повреждения тары (упаков-ки) и других возможных аварийных ситуаций.     31. Действия  сопровождающих  лиц  в  случае вынужденной остановкитранспортного средства (по причине поломки автомобиля и т.п.).     32. Действия сопровождающих лиц в случае ДТП.     33. Обязанности сопровождающих лиц, связанные с обеспечением безо-пасности перевозки.                     Система информации об опасности      34. Аварийная  карточка  системы информации об опасности (со всемиданными).     При перевозке нескольких опасных веществ аварийная карточка запол-няется на каждое вещество.     35. Чертеж  информационной  таблицы  для обозначения транспортногосредства (со всеми данными), если она должна быть установлена.     36. Описание кода экстренных мер.     37. Номер вещества по списку Организации Объединенных Наций.     38. Список нормативных документов, на основании которых разрабаты-вались условия безопасной перевозки конкретного вида опасного груза.       </w:t>
      </w:r>
      <w:r>
        <w:rPr>
          <w:rFonts w:ascii="Arial" w:cs="Arial" w:eastAsia="Arial" w:hAnsi="Arial"/>
          <w:sz w:val="24"/>
          <w:szCs w:val="24"/>
        </w:rPr>
        <w:t xml:space="preserve">                                                          Приложение 4                                    ПЕРЕЧЕНЬ            опасных веществ и изделий, маршруты безопасной            перевозки которых должны согласовываться с УГАИ                    и УОБ МВД Кыргызской Республики                      Взрывчатые вещества и изделия      1. Аккумуляторы давления типа АДС.     2. Акватолы.     3. Аквониты.     4. Алюмотолы.     5. Аммоналы.     6. Аммониты типа 6ЖВ, ПЖВ-20, Т-19, скальные.     7. Аппараты прострелочные.     8. Вещества взрывчатые пластичные.     9. Вещества взрывчатые с содержанием нитроэфиров  типа  угленитов,детонитов, победитов.     10. Воспламенители пиротехнические.     11. Воспламенители электрические.     12. Гексоген.     13. Граммоналы.     14. Граммониты.     15. Гранитоли.     16. Гранулиты.     17. Гранулотол.     18. Детонаторы промежуточные.     19. Детонаторы электрические.     20. Динафталиты.     21. Запалы электрические.     22. Заряды детонирующие удлинение всех видов.     23. Заряды кумулятивные к перфораторам типа ЗПК, ЗПКС.     24. Изделия противоградовые типа ПГИ-М.     25. Капсюли-детонаторы типа КД-8.     26. Коллоксилыны со спиртовой влажностью 25-45%.     27. Патроны звуковые.     28. Патроны охотничьи.     29. Патроны пиротехнические всех типов.     30. Патроны сигнальные одно- и многозвездные разных калибров.     31. Патроны термитные.     32. Петарды железнодорожные.     33. Порох охотничий.     34. Ракеты линеметательные.     35. Ракеты противоградовые типа "Алазань", "Облако".     36. Ракеты сигнальные.     37. Реле детонационные типа КЗДШ.     38. Средства дробления типа ЭКН, ЭКП.     39. Тетрил.     40. Торпеды с разрывными зарядами.     41. Тротил.     42. Тэн (пентаэритриттетранитрат).     43. Факелы сигнальные железнодорожные.     44. Фальшфейеры.     45. Фейерверки.     46. Шашки дымовые плавучие.     47. Шашки термомуфельные.     48. Шашки типа Ш-200, ТП400, ТГ-500, ЛЗ-2.6.     49. Шнуры детонирующие типа ДША, ДШВ, ДШЭ, ДШТТ.     50. Другие взрывчатые вещества и изделия, которые могут применять-ся в народном хозяйстве.                   Сильнодействующие ядовитые вещества      1. Алдрин.     2. Ангидрид мышьяковистый.     3. Ангидрид мышьяковый.     4. Барий цианистый.     5. Бруцин.     6. Дилдрин.     7. Кадмий цианистый.     8. Калий цианистый.     9. Кальций цианистый.     10. Кислота синильная.     11. Медь цианистая.     12. Меркаптофос.     13. Натрий цианистый.     14. Никотин.     15. Нитрил акриловой кислоты.     16. Препараты цианистые.     - цианплав;     - "циклон";     - ксантогенаты;     - дымящие кислоты (серная, соляная, азотная, плавиковая);     - жидкий хлор;     - фтористые соли;     - аэрофлоты.     17. Ртуть цианистая (оксицианистая).     18. Свинец цианистый.     19. Серебро цианистое.     20. Сероуглерод.     21. Стрихнин.     22. Сулема.     23. Фосфор (желтый).     24. Хлорпикрин.     25. Цинк цианистый.     26. Цинхонин.     27. Этилмеркурфосфат.     28. Этилмеркурхлорид.     29. Другие вещества, которые могут быть отнесены к сильнодействую-щим ядовитым веществам.     30. Аммиак сжиженный.     31. Хлор.     Радиоактивные вещества с удельной активностью более  7,4x10(3)  Бккг(-1) (0,002 мкКu г(-1)).      </w:t>
      </w:r>
      <w:r>
        <w:rPr>
          <w:rFonts w:ascii="Arial" w:cs="Arial" w:eastAsia="Arial" w:hAnsi="Arial"/>
          <w:sz w:val="24"/>
          <w:szCs w:val="24"/>
        </w:rPr>
        <w:t xml:space="preserve">                                                           Приложение 5                                 Согласовано(*)           Начальник Госавтоинспекции(*) __________________              __________________________________________                 (фамилия, инициалы, подпись, печать)                   "___" _________________ 200__ г.      Срок действия     с "___" _____________________ 200__ г.     до "___" ____________________ 200__ г.      Маршрут перевозки опасного груза _________________________________     Техническое наименование груза ___________________________________     Класс и подкласс опасного груза по ГОСТу 19433-88 _______________________________________________________________________________________     Код экстренных мер (КЭМ) _________________________________________     N вещества по списку ООН _________________________________________     Общий вес груза на одном транспортном средстве ________________ т.     Количество транспортных средств, перевозящих груз одновременно _________________________ авт.     Когда и кем утверждены условия безопасности перевозки ___________________________________________________________________________________                         Особые условия движения      1. Допустимая скорость на перегонах.     2. Прикрытие (на всем маршруте, на отдельных участках, нет необхо-димости).     3. Движение при ограниченной видимости (разрешено, запрещено).     4. Движение ночью (разрешено, запрещено).      </w:t>
      </w:r>
      <w:r>
        <w:rPr>
          <w:rFonts w:ascii="Arial" w:cs="Arial" w:eastAsia="Arial" w:hAnsi="Arial"/>
          <w:sz w:val="24"/>
          <w:szCs w:val="24"/>
        </w:rPr>
        <w:t xml:space="preserve">                                                           Приложение 6                              СВИДЕТЕЛЬСТВО                   о допуске транспортного средства                      к перевозке опасного груза      1. Настоящее свидетельство удостоверяет в том,  что указанное нижетранспортное средство отвечает требованиям,  предписанным Правилами до-рожного  движения,  Инструкцией  по  обеспечению безопасности перевозкиопасных грузов автомобильным транспортом,  условиями на перевозку опас-ных грузов, указанными в п.8, и допускается к их перевозке.     2. Действительно до "___" ________________________ 200__ г.     3. Настоящее свидетельство подлежит возврату выдавшему его подраз-делению ГАИ при изъятии указанного транспортного средства из эксплуата-ции,  перемене владельца, по истечении срока действия свидетельства и вслучае переоборудования транспортного средства.     4. Марка и модель транспортного средства (автомобиля, прицепа, по-луприцепа) ___________________________________________________________.     5. Тип кузова транспортного средства:  закрытый, открытый, цистер-на,  с (без) прицепом, полуприцепом закрытым, открытым (нужное подчерк-нуть).     6. Государственный номерной знак транспортного средства (автомоби-ля, прицепа, полуприцепа) ____________________________________________.     7. Наименование автотранспортного предприятия или автотранспортно-го подразделения промышленного предприятия и его адрес ______________________________________________________________________________________.     8. Транспортное средство подвергнуто осмотру "___" _______________200__ г. и может быть допущено к перевозке опасных грузов (указать наи-менование и класс) ____________________________________________________      Начальник Госавтоинспекции _______________________________________                                  (наименование органа внутренних дел,_______________________________________________________________________                  фамилия, инициалы, подпись, печать)      "___" ___________________ 200__ г.      9. Срок действия настоящего свидетельства продлен до "___" _______________________ 200__ г.      Начальник Госавтоинспекции _______________________________________                                  (наименование органа внутренних дел,_______________________________________________________________________                  фамилия, инициалы, подпись, печать)      "___" ___________________ 200__ г.      10. Срок действия настоящего свидетельства продлен до "___" _______________________ 200__ г.      Начальник Госавтоинспекции _______________________________________                                  (наименование органа внутренних дел,_______________________________________________________________________                  фамилия, инициалы, подпись, печать)      "___" ___________________ 200__ г.      </w:t>
      </w:r>
      <w:r>
        <w:rPr>
          <w:rFonts w:ascii="Arial" w:cs="Arial" w:eastAsia="Arial" w:hAnsi="Arial"/>
          <w:sz w:val="24"/>
          <w:szCs w:val="24"/>
        </w:rPr>
        <w:t xml:space="preserve">                                                           Приложение 7                                ПЕРЕЧЕНЬ        сведений, направляемых автотранспортными предприятиями            в Госавтоинспекции, для получения подтверждения                   маршрута перевозок опасных грузов      1. Техническое наименование перевозимого опасного груза.     2. Класс, подкласс опасного груза.     3. Пожаро-взрывоопасность. Опасность для живых организмов.     4. Код экстренных мер. Номер по списку ООН.     5. Срок перевозок: с "___" _____________________ 200__ г. до "___"____________________________ 200__ г.     6. Масса (вес) опасного груза,  перевозимого на одном транспортномсредстве, количество транспортных средств, перевозящих груз одновремен-но.     7. Начальный,  основные промежуточные и конечный населенные пунктымаршрута.     8. Максимальная допустимая скорость движения.     9. Наличие автомобиля прикрытия и резервного автомобиля.     10. Движение  ночью  и  в сложных дорожных условиях (разрешено илинет).     11. Места предполагаемых остановок, стоянок, заправок топливом.                                     ПЕРЕЧЕНЬ         сведений, которые должны содержаться в подтверждении         госавтоинспекцией, маршрутов перевозок опасного груза      1. Наименование населенных пунктов и их улиц, по которым разрешенопроследовать транспортным средствам с опасными грузами.     2. Наименование дорог вне населенных пунктов, по которым разрешенопроследовать транспортным средствам с опасными грузами.     3. Ограниченная скорость движения.     4. Ограничения, касающиеся остановок и стоянок.     5. Прочие условия движения.     6. Срок действия маршрута перевозок.  </w:t>
      </w:r>
      <w:r>
        <w:rPr>
          <w:rFonts w:ascii="Arial" w:cs="Arial" w:eastAsia="Arial" w:hAnsi="Arial"/>
          <w:sz w:val="24"/>
          <w:szCs w:val="24"/>
        </w:rPr>
        <w:t xml:space="preserve">                                                           Приложение 8                              СВИДЕТЕЛЬСТВО             о допуске водителя к перевозке опасного груза      Выдано водителю транспортного средства тов. _____________________________________________________________________________________________                       (фамилия, имя, отчество)в том, что он ознакомлен с условиями безопасной перевозки ____________________________________________________________________________________       (наименование конкретного вида или группы опасных грузов)прошел обучение, инструктаж и допущен к выполнению перевозок указанногогруза.     Обучение проведено ______________________________________ 200__ г.     Инструктаж проведен _____________________________________ 200__ г.     Медицинский осмотр проведен _____________________________ 200__ г.     Срок действия свидетельства до "___" ____________________ 200__ г.      Руководитель автотранспортного предприятия     или автотранспортного подразделения     промышленного предприятия ________________________________________                                 (фамилия, инициалы, подпись, печать)      "___" ___________________ 200__ г.  </w:t>
      </w:r>
      <w:r>
        <w:rPr>
          <w:rFonts w:ascii="Arial" w:cs="Arial" w:eastAsia="Arial" w:hAnsi="Arial"/>
          <w:sz w:val="24"/>
          <w:szCs w:val="24"/>
        </w:rPr>
        <w:t xml:space="preserve">                                                           Приложение 9                               АВАРИЙНАЯ КАРТОЧКА                    системы информации об опасности      Техническое наименование опасных веществ ________________________________________________________________________________________________     Другие наименования (синонимы) ___________________________________     Класс и подкласс опасного вещества _______________________________     Код экстренных мер (КЭМ) _________________________________________     Присвоенный веществу номер по списку ООН _________________________     Максимальная масса  вещества  брутто или масса одной упаковки и ихмаксимальное количество, которое можно перевозить на одном транспортномсредстве _____________________________________________________________.     Ограниченное количество вещества брутто или количество упаковок наодном транспортном средстве, которое можно перевозить как опасный  груз_______________________________________________________________________     Взрывоопасность вещества _________________________________________     Пожароопасность вещества _________________________________________     Опасность для живых организмов __________________________________________________________________________________________________________     Огнегасительные средства, рекомендуемые при пожаре _____________________________________________________________________________________________________________________________________________________________   </w:t>
      </w:r>
      <w:r>
        <w:rPr>
          <w:rFonts w:ascii="Arial" w:cs="Arial" w:eastAsia="Arial" w:hAnsi="Arial"/>
          <w:sz w:val="24"/>
          <w:szCs w:val="24"/>
        </w:rPr>
        <w:t xml:space="preserve">                                                         Приложение 10                         ИНФОРМАЦИОННАЯ ТАБЛИЦА                для обозначения транспортного средства  </w:t>
      </w:r>
      <w:r>
        <w:rPr>
          <w:rFonts w:ascii="Arial" w:cs="Arial" w:eastAsia="Arial" w:hAnsi="Arial"/>
          <w:sz w:val="24"/>
          <w:szCs w:val="24"/>
        </w:rPr>
        <w:t xml:space="preserve">                                                         Приложение 11                          ИНФОРМАЦИОННАЯ КАРТОЧКА                    системы информации об опасности      Перевозка опасных грузов _________________________________________     Система информации об опасности __________________________________     Обозначение транспортного средства _______________________________                  -------------------------------------                 |-----------------------------------|                 ||              ||*                ||                 ||**            ||-----------------||                 ||              ||-----------------||                 ||              ||***              ||                 |-----------------------------------|                 -------------------------------------      *   - Код экстренных мер при пожаре при утечке.     **  - Знак опасности по ГОСТу 19433-81.     *** - Номер ООН.      1. Воду не применять!     Применять сухие огнетушащие средства.     2. Применять водяные струи.     3. Применять распыленную воду.     4. Применять пену или составы на основе хладонов.     5. Предотвратить попадание веществ в сточные воды.     6. Необходимы дыхательный аппарат и защитные перчатки.     7. Необходимы дыхательный аппарат и защитные перчатки  только  припожаре.     8. Необходим полный защитный комплект одежды и  дыхательный  аппа-рат.     9. Необходима эвакуация людей.      Примечания:</w:t>
      </w:r>
      <w:r>
        <w:rPr>
          <w:rFonts w:ascii="Arial" w:cs="Arial" w:eastAsia="Arial" w:hAnsi="Arial"/>
          <w:sz w:val="24"/>
          <w:szCs w:val="24"/>
        </w:rPr>
        <w:t xml:space="preserve">     (1) Определение терминов,  употребляемых в инструкции, приведено вприложении 1.</w:t>
      </w:r>
      <w:r>
        <w:rPr>
          <w:rFonts w:ascii="Arial" w:cs="Arial" w:eastAsia="Arial" w:hAnsi="Arial"/>
          <w:sz w:val="24"/>
          <w:szCs w:val="24"/>
        </w:rPr>
        <w:t xml:space="preserve">     (2) В дальнейшем автомобильное транспортное средство будет  имено-ваться "транспортное средство".</w:t>
      </w:r>
      <w:r>
        <w:rPr>
          <w:rFonts w:ascii="Arial" w:cs="Arial" w:eastAsia="Arial" w:hAnsi="Arial"/>
          <w:sz w:val="24"/>
          <w:szCs w:val="24"/>
        </w:rPr>
        <w:t xml:space="preserve">     (3) Примерный перечень вопросов,  которые должны быть  изложены  вусловиях безопасной перевозки, приведено в приложении 3.</w:t>
      </w:r>
      <w:r>
        <w:rPr>
          <w:rFonts w:ascii="Arial" w:cs="Arial" w:eastAsia="Arial" w:hAnsi="Arial"/>
          <w:sz w:val="24"/>
          <w:szCs w:val="24"/>
        </w:rPr>
        <w:t xml:space="preserve">     (4) Автомобиль прикрытия -  автомобиль,  выделяемый  организацией,ответственной  за перевозку,  информирующий участников движения о повы-шенной опасности на дороге и предотвращающий возможные встречные столк-новения.</w:t>
      </w:r>
      <w:r>
        <w:rPr>
          <w:rFonts w:ascii="Arial" w:cs="Arial" w:eastAsia="Arial" w:hAnsi="Arial"/>
          <w:sz w:val="24"/>
          <w:szCs w:val="24"/>
        </w:rPr>
        <w:t xml:space="preserve">     (5) Разработка проектной документации,  постановка на произв.  илипереоборудование трансп.  средств производ. в соответствии с Методичес-кими рекомендациями "Контроль Государств.  автомобильной  инспекции  засоответствием конструкции транспортных средств требованиям безопасностидорожного движения". Изд. ВМИИВД МВД СССР 1984 г. </w:t>
      </w:r>
      <w:r>
        <w:rPr>
          <w:rFonts w:ascii="Arial" w:cs="Arial" w:eastAsia="Arial" w:hAnsi="Arial"/>
          <w:sz w:val="24"/>
          <w:szCs w:val="24"/>
        </w:rPr>
        <w:t xml:space="preserve">    (6) В случаях разовых перевозок опасных грузов класса 1,  на авто-мобилях общего назначения допускается ограничиться только установкой навыпускную трубу съемного искрогасителя. </w:t>
      </w:r>
      <w:r>
        <w:rPr>
          <w:rFonts w:ascii="Arial" w:cs="Arial" w:eastAsia="Arial" w:hAnsi="Arial"/>
          <w:sz w:val="24"/>
          <w:szCs w:val="24"/>
        </w:rPr>
        <w:t xml:space="preserve">    (7) При допуске водителя к перевозке взрывчатых материалов и силь-нодействующих  ядовитых  веществ  (кл.  1) предъявляются дополнительныетребования в соответствии со спец. правилами. </w:t>
      </w:r>
      <w:r>
        <w:rPr>
          <w:rFonts w:ascii="Arial" w:cs="Arial" w:eastAsia="Arial" w:hAnsi="Arial"/>
          <w:sz w:val="24"/>
          <w:szCs w:val="24"/>
        </w:rPr>
        <w:t xml:space="preserve">    (8) Сроки  прохождения водителями медицинского переосвидетельство-вания определены Инструкцией о порядке медицинского освидетельствованияводителей  и кандидатов в водители для определения их годности к управ-лению автотранспортом и городским электротранспортом, утвержденной при-казом Минздрава СССР от 4.01.83 г. N 3. </w:t>
      </w:r>
      <w:r>
        <w:rPr>
          <w:rFonts w:ascii="Arial" w:cs="Arial" w:eastAsia="Arial" w:hAnsi="Arial"/>
          <w:sz w:val="24"/>
          <w:szCs w:val="24"/>
        </w:rPr>
        <w:t xml:space="preserve">    (9) В случае необходимости водитель может использовать для  перек-рытия  движения,  кроме  знаков  "Въезд запрещен",  имеющиеся подручныесредства. </w:t>
      </w:r>
      <w:r>
        <w:rPr>
          <w:rFonts w:ascii="Arial" w:cs="Arial" w:eastAsia="Arial" w:hAnsi="Arial"/>
          <w:sz w:val="24"/>
          <w:szCs w:val="24"/>
        </w:rPr>
        <w:t xml:space="preserve">    (10) Работники  гражданской обороны вызываются в случае происшест-вия при перевозке радиоактивных и сильнодействующих ядовитых веществ. </w:t>
      </w:r>
      <w:r>
        <w:rPr>
          <w:rFonts w:ascii="Arial" w:cs="Arial" w:eastAsia="Arial" w:hAnsi="Arial"/>
          <w:sz w:val="24"/>
          <w:szCs w:val="24"/>
        </w:rPr>
        <w:t xml:space="preserve">    (10а) Работники  экологии вызываются для определения экологическихпоследствий происшествия. </w:t>
      </w:r>
      <w:r>
        <w:rPr>
          <w:rFonts w:ascii="Arial" w:cs="Arial" w:eastAsia="Arial" w:hAnsi="Arial"/>
          <w:sz w:val="24"/>
          <w:szCs w:val="24"/>
        </w:rPr>
        <w:t xml:space="preserve">    (11) В соответствии с ГОСТом 19433-88 "Грузы опасные.  Классифика-ция,  Знаки опасности" опасные грузы в каждом классе в  зависимости  отстепени опасности разделяют на подклассы, категории и группы. </w:t>
      </w:r>
      <w:r>
        <w:rPr>
          <w:rFonts w:ascii="Arial" w:cs="Arial" w:eastAsia="Arial" w:hAnsi="Arial"/>
          <w:sz w:val="24"/>
          <w:szCs w:val="24"/>
        </w:rPr>
        <w:t xml:space="preserve">    (12) В перечне указаны основные вопросы по обеспечению безопаснос-ти перевозки опасных грузов.  Условия безопасной перевозки могут содер-жать и другие вопросы (условия погрузки и выгрузки и т.п.).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t6tcb2m2k1gw0ncq0wm6">
      <w:r>
        <w:rPr>
          <w:rFonts w:ascii="Arial" w:cs="Arial" w:eastAsia="Arial" w:hAnsi="Arial"/>
          <w:color w:val="132D3F"/>
          <w:sz w:val="16"/>
          <w:szCs w:val="16"/>
          <w:u w:val="single"/>
        </w:rPr>
        <w:t xml:space="preserve">dalil.kg/document/31291</w:t>
      </w:r>
    </w:hyperlink>
  </w:p>
  <w:p>
    <w:pPr>
      <w:spacing w:after="0" w:before="40"/>
      <w:jc w:val="center"/>
    </w:pPr>
    <w:hyperlink w:history="1" r:id="rIdi3ymax4nx7olqzvlgzb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h2nhfiyfl7vchv4l7iq" Type="http://schemas.openxmlformats.org/officeDocument/2006/relationships/hyperlink" Target="https://dalil.kg/document/202591" TargetMode="External"/><Relationship Id="rIdbpbdwwkkujmvt7fesqfpd" Type="http://schemas.openxmlformats.org/officeDocument/2006/relationships/hyperlink" Target="https://dalil.kg/document/31291#a" TargetMode="External"/><Relationship Id="rIdaohyqopmhrr5ftwpo2f2v" Type="http://schemas.openxmlformats.org/officeDocument/2006/relationships/hyperlink" Target="https://dalil.kg/document/31291#b" TargetMode="External"/><Relationship Id="rId6nljfd_4ihhed5_trpk4o" Type="http://schemas.openxmlformats.org/officeDocument/2006/relationships/hyperlink" Target="https://dalil.kg/document/31291#s" TargetMode="External"/><Relationship Id="rId4eekc1nssqjwmfxkigvz9" Type="http://schemas.openxmlformats.org/officeDocument/2006/relationships/hyperlink" Target="https://dalil.kg/document/31291#d" TargetMode="External"/><Relationship Id="rIdcdflvgghptfsjb4dh82w9" Type="http://schemas.openxmlformats.org/officeDocument/2006/relationships/hyperlink" Target="https://dalil.kg/document/31291#e" TargetMode="External"/><Relationship Id="rIdg058dxuggijl0npvpmkae" Type="http://schemas.openxmlformats.org/officeDocument/2006/relationships/hyperlink" Target="https://dalil.kg/document/31291#f" TargetMode="External"/><Relationship Id="rIddo4f708hzxfpz58npldy5" Type="http://schemas.openxmlformats.org/officeDocument/2006/relationships/hyperlink" Target="https://dalil.kg/document/31291#g" TargetMode="External"/><Relationship Id="rIdod_c19hiedx4dgwnrx-yp" Type="http://schemas.openxmlformats.org/officeDocument/2006/relationships/hyperlink" Target="https://dalil.kg/document/31291#j" TargetMode="External"/><Relationship Id="rId7oxkkppicshl2odjrfj6e" Type="http://schemas.openxmlformats.org/officeDocument/2006/relationships/hyperlink" Target="https://dalil.kg/document/31291#k" TargetMode="External"/><Relationship Id="rIdi7bypwn03gbh-khva_5x_" Type="http://schemas.openxmlformats.org/officeDocument/2006/relationships/hyperlink" Target="https://dalil.kg/document/31291#l" TargetMode="External"/><Relationship Id="rIdbt-djj6vlmyrf4uq407-0" Type="http://schemas.openxmlformats.org/officeDocument/2006/relationships/hyperlink" Target="https://dalil.kg/document/31291#m" TargetMode="External"/><Relationship Id="rId8si_dpxynquolrpkzlclk" Type="http://schemas.openxmlformats.org/officeDocument/2006/relationships/hyperlink" Target="https://dalil.kg/document/31291#1" TargetMode="External"/><Relationship Id="rId-cpvaxbdbevz5st2vea-a" Type="http://schemas.openxmlformats.org/officeDocument/2006/relationships/hyperlink" Target="https://dalil.kg/document/31291#2" TargetMode="External"/><Relationship Id="rIdmmaeogilhdhnbjhbnjcba" Type="http://schemas.openxmlformats.org/officeDocument/2006/relationships/hyperlink" Target="https://dalil.kg/document/31291#3" TargetMode="External"/><Relationship Id="rIdvqgznaxyqh9inoqgnkzi2" Type="http://schemas.openxmlformats.org/officeDocument/2006/relationships/hyperlink" Target="https://dalil.kg/document/31291#d" TargetMode="External"/><Relationship Id="rIdpfelj5ue5g3sbxxe18wiy" Type="http://schemas.openxmlformats.org/officeDocument/2006/relationships/hyperlink" Target="https://dalil.kg/document/31291#e" TargetMode="External"/><Relationship Id="rIdfbojqj7h_y-frjnlwvkmb" Type="http://schemas.openxmlformats.org/officeDocument/2006/relationships/hyperlink" Target="https://dalil.kg/document/31291#f" TargetMode="External"/><Relationship Id="rIdv3pehmk7hjh6widjc9z3g" Type="http://schemas.openxmlformats.org/officeDocument/2006/relationships/hyperlink" Target="https://dalil.kg/document/31291#g" TargetMode="External"/><Relationship Id="rIdj5dbisjj_secceltkebhn" Type="http://schemas.openxmlformats.org/officeDocument/2006/relationships/hyperlink" Target="https://dalil.kg/document/31291#4" TargetMode="External"/><Relationship Id="rIdwg-tdbz-a4yazhufcyklk" Type="http://schemas.openxmlformats.org/officeDocument/2006/relationships/hyperlink" Target="https://dalil.kg/document/31291#5" TargetMode="External"/><Relationship Id="rIdelc5cdkvvxr00gwmbnqdu" Type="http://schemas.openxmlformats.org/officeDocument/2006/relationships/hyperlink" Target="https://dalil.kg/document/31291#6" TargetMode="External"/><Relationship Id="rIdgkj3ltf4moyi1ij0mplun" Type="http://schemas.openxmlformats.org/officeDocument/2006/relationships/hyperlink" Target="https://dalil.kg/document/31291#f" TargetMode="External"/><Relationship Id="rIdnbtpuvy4kssdfskdpsbfj" Type="http://schemas.openxmlformats.org/officeDocument/2006/relationships/hyperlink" Target="https://dalil.kg/document/31291#7" TargetMode="External"/><Relationship Id="rIdjkq-we6kms9uv9fsjjink" Type="http://schemas.openxmlformats.org/officeDocument/2006/relationships/hyperlink" Target="https://dalil.kg/document/31291#8" TargetMode="External"/><Relationship Id="rIdxmqhwxbvlmu06f4-cy0uq" Type="http://schemas.openxmlformats.org/officeDocument/2006/relationships/hyperlink" Target="https://dalil.kg/document/31291#e" TargetMode="External"/><Relationship Id="rIdqbzdneeeraorrs6spv_xc" Type="http://schemas.openxmlformats.org/officeDocument/2006/relationships/hyperlink" Target="https://dalil.kg/document/31291#f" TargetMode="External"/><Relationship Id="rIdmxqoebdd7trjif-dfqxrs" Type="http://schemas.openxmlformats.org/officeDocument/2006/relationships/hyperlink" Target="https://dalil.kg/document/31291#k" TargetMode="External"/><Relationship Id="rIdvccracm5fd3c7nrgd7yvm" Type="http://schemas.openxmlformats.org/officeDocument/2006/relationships/hyperlink" Target="https://dalil.kg/document/31291#9" TargetMode="External"/><Relationship Id="rId_2e79aeqo8guzihownhpc" Type="http://schemas.openxmlformats.org/officeDocument/2006/relationships/hyperlink" Target="https://dalil.kg/document/31291#10" TargetMode="External"/><Relationship Id="rIdfhbzioqxe7fz-2vz0o7yy" Type="http://schemas.openxmlformats.org/officeDocument/2006/relationships/hyperlink" Target="https://dalil.kg/document/31291#13" TargetMode="External"/><Relationship Id="rId5zyrdmmnpov6n-dzqzxwx" Type="http://schemas.openxmlformats.org/officeDocument/2006/relationships/hyperlink" Target="https://dalil.kg/document/31291#l" TargetMode="External"/><Relationship Id="rIdart0mn0lu5ekxou7lstlh" Type="http://schemas.openxmlformats.org/officeDocument/2006/relationships/hyperlink" Target="https://dalil.kg/document/31291#m" TargetMode="External"/><Relationship Id="rIdls8q4mevlugbqdndylx43" Type="http://schemas.openxmlformats.org/officeDocument/2006/relationships/hyperlink" Target="https://dalil.kg/document/31291#l" TargetMode="External"/><Relationship Id="rIdpzqh3tbhycaicmwpg3dfu" Type="http://schemas.openxmlformats.org/officeDocument/2006/relationships/hyperlink" Target="https://dalil.kg/document/31291#m" TargetMode="External"/><Relationship Id="rIdxmbciw0eased91wsk3i-l" Type="http://schemas.openxmlformats.org/officeDocument/2006/relationships/hyperlink" Target="https://dalil.kg/document/31291#l" TargetMode="External"/><Relationship Id="rId4-j2q0iazcc_zxle0wexm" Type="http://schemas.openxmlformats.org/officeDocument/2006/relationships/hyperlink" Target="https://dalil.kg/document/31291#11" TargetMode="External"/><Relationship Id="rIdwipdh3sy4reqvduzd2qh8" Type="http://schemas.openxmlformats.org/officeDocument/2006/relationships/hyperlink" Target="https://dalil.kg/document/31291#12"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t6tcb2m2k1gw0ncq0wm6" Type="http://schemas.openxmlformats.org/officeDocument/2006/relationships/hyperlink" Target="https://dalil.kg/document/31291" TargetMode="External"/><Relationship Id="rIdi3ymax4nx7olqzvlgzb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2026-10-01T21:52:26.621Z</dcterms:created>
  <dcterms:modified xsi:type="dcterms:W3CDTF">2026-10-01T21:52:26.621Z</dcterms:modified>
</cp:coreProperties>
</file>

<file path=docProps/custom.xml><?xml version="1.0" encoding="utf-8"?>
<Properties xmlns="http://schemas.openxmlformats.org/officeDocument/2006/custom-properties" xmlns:vt="http://schemas.openxmlformats.org/officeDocument/2006/docPropsVTypes"/>
</file>