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orsskwx2kjy_lzz0wzr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марта 2004 года. Регистрационный номер 37-04 г.Бишкекот 20 февраля 2004 года № 10        ПОСТАНОВЛЕНИЕ ГЛАВНОГО ГОСУДАРСТВЕННОГО САНИТАРНОГО ВРАЧА                         КЫРГЫЗСКОЙ РЕСПУБЛИКИ                 Об утверждении санитарно-гигиенических                           нормативных актов      В соответствии с </w:t>
      </w:r>
      <w:hyperlink w:history="1" r:id="rIds-lklfrotnv74cisu3b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санитарно-эпиде-миологическом  благополучии населения" от 26.06.2001 года и </w:t>
      </w:r>
      <w:hyperlink w:history="1" r:id="rIdmo5njwiyhjaendkwpc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постановле-</w:t>
        </w:r>
      </w:hyperlink>
      <w:hyperlink w:history="1" r:id="rIdrixjbn1qyyvl5gh8rzf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2001 года  №  778"О  реализации  Закона Кыргызской Республики "О санитарно-эпидемиологи-ческом благополучии населения",  а также в целях усиления государствен-ного санитарно-эпидемиологического надзора,  совершенствования и укреп-ления системы санитарно-эпидемиологического нормирования  в  КыргызскойРеспублике постановляю:     I. Утвердить следующие санитарно-гигиенические нормативные акты:     1. </w:t>
      </w:r>
      <w:hyperlink w:history="1" r:id="rIdnea-hde54mouljcdq8h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"Гигиенические требования к организациям хи-мической чистки бытовых изделий" СП 2.2.007-03.     2. </w:t>
      </w:r>
      <w:hyperlink w:history="1" r:id="rIdqeparvugpft8_v2i2ae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"Обращение с минеральным сырьем и материала-ми с повышенным содержанием природных радионуклидов" СП 2.6.1.004-03.     3. </w:t>
      </w:r>
      <w:hyperlink w:history="1" r:id="rIdvlbsqeatm_oeicga6ee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"Санитарно-эпидемиологический надзор заобеззараживанием   сточных   вод   ультрафиолетовым   излучением"    МУМ.2.1.5.014-03.     4. </w:t>
      </w:r>
      <w:hyperlink w:history="1" r:id="rIdovbmvhjhijhwoei_2ev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"Гигиеническая оценка сроков годности пи-щевых продуктов" МУ М.4.2.001-03.     5. </w:t>
      </w:r>
      <w:hyperlink w:history="1" r:id="rIdga9dgqxj0g-zttmsx9h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 "Определение индивидуальных эффективныхдоз облучения пациентов при рентгенологических исследованиях с  исполь-зованием измерителей произведения дозы на площадь" МУК М.2.6.1.002-03.     6. </w:t>
      </w:r>
      <w:hyperlink w:history="1" r:id="rIdvkeg2hrafmwlmfj88qh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"Определение безопасности и эффективностибиологически активных добавок к пище" МУК 2.3.2.005-03.     7. </w:t>
      </w:r>
      <w:hyperlink w:history="1" r:id="rIde1bquew-0m-ic0gyp6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"Методы микробиологического контроля  го-товых изделий с кремом" МУК М.4.2.002-03.     8. </w:t>
      </w:r>
      <w:hyperlink w:history="1" r:id="rIdqv9flhzxqsko5zk13-d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"Нормы радиационной безопасности. (НРБ-99)".СП М.2.6.1.003-03.     9. </w:t>
      </w:r>
      <w:hyperlink w:history="1" r:id="rIdcqm0nqdr5uvrnsm8ljl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   "Оценка   освещения  рабочих мест" МУ2.2.4.009-03.     10. </w:t>
      </w:r>
      <w:hyperlink w:history="1" r:id="rIdkpofsced8lx80elzpv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"Работа с ас-бестом и асбестсодержащими материалами" СанПиН 2.2.3.013-03.     11. </w:t>
      </w:r>
      <w:hyperlink w:history="1" r:id="rIdg8e2deirpqjgl3upd1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"Гигиеничес-кие  требования  к  устройству  и эксплуатации радиоизотопных приборов"СанПиН 2.6.1.007-03.     12. </w:t>
      </w:r>
      <w:hyperlink w:history="1" r:id="rIdbc6pzwplw34epijgkfi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 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"Гигиенические требования к производству,эксплуатации и контролю рентгеновских установок для досмотра  багажа  итоваров" СП 2.6.1.006-03.     13. </w:t>
      </w:r>
      <w:hyperlink w:history="1" r:id="rId7qf9ysuiaumhks0pklv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Руководство</w:t>
        </w:r>
      </w:hyperlink>
      <w:r>
        <w:rPr>
          <w:rFonts w:ascii="Arial" w:cs="Arial" w:eastAsia="Arial" w:hAnsi="Arial"/>
          <w:sz w:val="24"/>
          <w:szCs w:val="24"/>
        </w:rPr>
        <w:t xml:space="preserve">.  "Гигиена труда.  Гигиенические критерии оценки иклассификация условий труда по показателям вредности и опасности факто-ров производственной среды, тяжести и напряженности трудового процесса"Р.М.2.2.014-03.     14. </w:t>
      </w:r>
      <w:hyperlink w:history="1" r:id="rIdshm61pqbhf3bwyid0zv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"Парикмахерс-кие. Санитарно-эпидемиологические требования к устройству, оборудованиюи содержанию" СанПиН 2.1.2.016-03.     15. </w:t>
      </w:r>
      <w:hyperlink w:history="1" r:id="rIdtsp4voic_i7fdznhdk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"Полимерные иполимерсодержащие строительные материалы, изделия и конструкции. Гигие-нические требования безопасности" СанПиН М.2.1.2.012-03.     16. </w:t>
      </w:r>
      <w:hyperlink w:history="1" r:id="rIddmltsrwgb8oh4nlzg_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"Зоны  сани-тарной  охраны источников водоснабжения и водопроводов питьевого назна-чения" СанПиН 2.1.4.015-03.     17. </w:t>
      </w:r>
      <w:hyperlink w:history="1" r:id="rIdidnzpu4-pulwdz9ujz_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Методические  указания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"Гигиеническая оценка материалов,  реа-гентов,  оборудования,  технологий, используемых в системах водоснабже-ния" МУ М.2.1.4.013-03.     18. </w:t>
      </w:r>
      <w:hyperlink w:history="1" r:id="rIdcs3ecyv-wwc13hfmpu0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"Гигиеничес-кие требования к размещению и эксплуатации средств сухопутной подвижнойрадиосвязи" СанПиН 2.1.8/2.2.4.012-03.     19. </w:t>
      </w:r>
      <w:hyperlink w:history="1" r:id="rIdbqd9egr-_f_rgvcnb11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 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"Ориентиро-вочные безопасные уровни воздействия электромагнитных полей,  создавае-мых     системами     сухопутной     подвижной    радиосвязи"    СанПиН2.1.8/2.2.4.011-03.     20. </w:t>
      </w:r>
      <w:hyperlink w:history="1" r:id="rId61xzgisgybae_saua-2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"Электромаг-нитные поля в производственных условиях" СанПиН 2.2.4.010-03.     21. </w:t>
      </w:r>
      <w:hyperlink w:history="1" r:id="rIdx9uvn_jdn_homcg-ttc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  и 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  "Санитар-но-эпидемиологические требования к организации учебно-производственногопроцесса в образовательных учреждениях начального профессионального об-разования" СанПиН 2.4.3.004-03.     22. </w:t>
      </w:r>
      <w:hyperlink w:history="1" r:id="rId4ncwilvaoi_80yh19yh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"Гигиеничес-кие требования к использованию закрытых радионуклидных источников иони-зирующего  излучения  при  геофизических  работах на буровых скважинах"СанПиН 2.6.1.008-03.     23. </w:t>
      </w:r>
      <w:hyperlink w:history="1" r:id="rIdw9_gld_8vp5tzpfjts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Санитарно-эпидемиологические  правила и 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"Гигиеничес-кие  требования  к  производству  пестицидов  и  агрохимикатов"  СанПиН1.1.002-03.     24. </w:t>
      </w:r>
      <w:hyperlink w:history="1" r:id="rIdwmhklwhzorpkemtbwud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Санитарные 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"Допустимые уровни содержания  цезия-137  истронция-90 в продукции лесного хозяйства" СП М.2.6.1.005-03.     II. Генеральному директору Департамента государственного  санитар-но-эпидемиологического  надзора Министерства здравоохранения КыргызскойРеспублики (Абдикаримов С.Т.):     - зарегистрировать  в  Министерстве  юстиции Кыргызской Республикинастоящее постановление в порядке, установленном законодательством Кыр-гызской Республики;     - обеспечить  данными  нормативными документами Центры госсанэпид-надзора Кыргызской Республики в необходимом количестве.     III. После  вступления в силу настоящего постановления в соответс-твии с порядком, установленным законодательством Кыргызской Республики,генеральному директору Департамента государственного санитарно-эпидеми-ологического надзора,  главным  врачам  областных,  городских, районныхЦентров госсанэпиднадзора  принять утвержденные документы для использо-вания в работе и довести до сведения заинтересованных физических и юри-дических лиц.      Главный Государственный санитарный врач,     заместитель Министра здравоохранения     Кыргызской Республики                             Л.Штейнке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77djlw8ei-geepgk_l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dalil.kg/document/31309</w:t>
      </w:r>
    </w:hyperlink>
  </w:p>
  <w:p>
    <w:pPr>
      <w:spacing w:after="0" w:before="40"/>
      <w:jc w:val="center"/>
    </w:pPr>
    <w:hyperlink w:history="1" r:id="rIdpvszaw85jd4ni3qnevp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sskwx2kjy_lzz0wzrdc" Type="http://schemas.openxmlformats.org/officeDocument/2006/relationships/hyperlink" Target="https://dalil.kg/document/202591" TargetMode="External"/><Relationship Id="rIds-lklfrotnv74cisu3bht" Type="http://schemas.openxmlformats.org/officeDocument/2006/relationships/hyperlink" Target="https://dalil.kg/document/467" TargetMode="External"/><Relationship Id="rIdmo5njwiyhjaendkwpcalj" Type="http://schemas.openxmlformats.org/officeDocument/2006/relationships/hyperlink" Target="https://dalil.kg/document/53012" TargetMode="External"/><Relationship Id="rIdrixjbn1qyyvl5gh8rzf1s" Type="http://schemas.openxmlformats.org/officeDocument/2006/relationships/hyperlink" Target="https://dalil.kg/document/53012" TargetMode="External"/><Relationship Id="rIdnea-hde54mouljcdq8hv6" Type="http://schemas.openxmlformats.org/officeDocument/2006/relationships/hyperlink" Target="https://dalil.kg/document/31310" TargetMode="External"/><Relationship Id="rIdqeparvugpft8_v2i2aeit" Type="http://schemas.openxmlformats.org/officeDocument/2006/relationships/hyperlink" Target="https://dalil.kg/document/31311" TargetMode="External"/><Relationship Id="rIdvlbsqeatm_oeicga6eecv" Type="http://schemas.openxmlformats.org/officeDocument/2006/relationships/hyperlink" Target="https://dalil.kg/document/31312" TargetMode="External"/><Relationship Id="rIdovbmvhjhijhwoei_2evpb" Type="http://schemas.openxmlformats.org/officeDocument/2006/relationships/hyperlink" Target="https://dalil.kg/document/31313" TargetMode="External"/><Relationship Id="rIdga9dgqxj0g-zttmsx9h9p" Type="http://schemas.openxmlformats.org/officeDocument/2006/relationships/hyperlink" Target="https://dalil.kg/document/31314" TargetMode="External"/><Relationship Id="rIdvkeg2hrafmwlmfj88qhfa" Type="http://schemas.openxmlformats.org/officeDocument/2006/relationships/hyperlink" Target="https://dalil.kg/document/31315" TargetMode="External"/><Relationship Id="rIde1bquew-0m-ic0gyp6mch" Type="http://schemas.openxmlformats.org/officeDocument/2006/relationships/hyperlink" Target="https://dalil.kg/document/31316" TargetMode="External"/><Relationship Id="rIdqv9flhzxqsko5zk13-da-" Type="http://schemas.openxmlformats.org/officeDocument/2006/relationships/hyperlink" Target="https://dalil.kg/document/31317" TargetMode="External"/><Relationship Id="rIdcqm0nqdr5uvrnsm8ljlln" Type="http://schemas.openxmlformats.org/officeDocument/2006/relationships/hyperlink" Target="https://dalil.kg/document/31318" TargetMode="External"/><Relationship Id="rIdkpofsced8lx80elzpvuct" Type="http://schemas.openxmlformats.org/officeDocument/2006/relationships/hyperlink" Target="https://dalil.kg/document/31319" TargetMode="External"/><Relationship Id="rIdg8e2deirpqjgl3upd1i6b" Type="http://schemas.openxmlformats.org/officeDocument/2006/relationships/hyperlink" Target="https://dalil.kg/document/31320" TargetMode="External"/><Relationship Id="rIdbc6pzwplw34epijgkfimq" Type="http://schemas.openxmlformats.org/officeDocument/2006/relationships/hyperlink" Target="https://dalil.kg/document/31321" TargetMode="External"/><Relationship Id="rId7qf9ysuiaumhks0pklvj3" Type="http://schemas.openxmlformats.org/officeDocument/2006/relationships/hyperlink" Target="https://dalil.kg/document/31322" TargetMode="External"/><Relationship Id="rIdshm61pqbhf3bwyid0zv0z" Type="http://schemas.openxmlformats.org/officeDocument/2006/relationships/hyperlink" Target="https://dalil.kg/document/31323" TargetMode="External"/><Relationship Id="rIdtsp4voic_i7fdznhdkjoi" Type="http://schemas.openxmlformats.org/officeDocument/2006/relationships/hyperlink" Target="https://dalil.kg/document/31324" TargetMode="External"/><Relationship Id="rIddmltsrwgb8oh4nlzg_zw2" Type="http://schemas.openxmlformats.org/officeDocument/2006/relationships/hyperlink" Target="https://dalil.kg/document/31325" TargetMode="External"/><Relationship Id="rIdidnzpu4-pulwdz9ujz_wt" Type="http://schemas.openxmlformats.org/officeDocument/2006/relationships/hyperlink" Target="https://dalil.kg/document/31326" TargetMode="External"/><Relationship Id="rIdcs3ecyv-wwc13hfmpu0xf" Type="http://schemas.openxmlformats.org/officeDocument/2006/relationships/hyperlink" Target="https://dalil.kg/document/31327" TargetMode="External"/><Relationship Id="rIdbqd9egr-_f_rgvcnb11_9" Type="http://schemas.openxmlformats.org/officeDocument/2006/relationships/hyperlink" Target="https://dalil.kg/document/31328" TargetMode="External"/><Relationship Id="rId61xzgisgybae_saua-2au" Type="http://schemas.openxmlformats.org/officeDocument/2006/relationships/hyperlink" Target="https://dalil.kg/document/31329" TargetMode="External"/><Relationship Id="rIdx9uvn_jdn_homcg-ttc6g" Type="http://schemas.openxmlformats.org/officeDocument/2006/relationships/hyperlink" Target="https://dalil.kg/document/31330" TargetMode="External"/><Relationship Id="rId4ncwilvaoi_80yh19yhdq" Type="http://schemas.openxmlformats.org/officeDocument/2006/relationships/hyperlink" Target="https://dalil.kg/document/31331" TargetMode="External"/><Relationship Id="rIdw9_gld_8vp5tzpfjtsmbf" Type="http://schemas.openxmlformats.org/officeDocument/2006/relationships/hyperlink" Target="https://dalil.kg/document/31332" TargetMode="External"/><Relationship Id="rIdwmhklwhzorpkemtbwuddc" Type="http://schemas.openxmlformats.org/officeDocument/2006/relationships/hyperlink" Target="https://dalil.kg/document/31333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77djlw8ei-geepgk_lbt" Type="http://schemas.openxmlformats.org/officeDocument/2006/relationships/hyperlink" Target="https://dalil.kg/document/31309" TargetMode="External"/><Relationship Id="rIdpvszaw85jd4ni3qnevp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2026-10-01T17:33:24.854Z</dcterms:created>
  <dcterms:modified xsi:type="dcterms:W3CDTF">2026-10-01T17:33:24.854Z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