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h95phvd-npjydr_gxf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апреля 2004 года. Регистрационный номер 52-04                                                     Утверждена                                               </w:t>
      </w:r>
      <w:hyperlink w:history="1" r:id="rIdhnfnjwkrsnh1kk6qcy1m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20 апреля 2004 года № 167                               ИНСТРУКЦИЯ            о порядке осуществления органами внутренних дел              контроля за частной детективной и охранной                 деятельностью в Кыргызской Республике                             1. Общие положения      1.1. Порядок осуществления контроля  органами  внутренних  дел  зачастной детективной и охранной деятельностью.     1.1.1. Настоящая Инструкция разработана в соответствии  с  </w:t>
      </w:r>
      <w:hyperlink w:history="1" r:id="rIdyw7gxeqnljko_hkkfukp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частной  детективной и охранной деятельности в Кыргызской Республи-ке",  </w:t>
      </w:r>
      <w:hyperlink w:history="1" r:id="rIdy6uvy9mufyatchbbof1_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20  августа2003 года № 532 "О некоторых вопросах частной и охранной деятельности вКыргызской Республике" и регламентирует работу органов  внутренних  делпо контролю за частной детективной и охранной деятельностью на террито-рии Кыргызской Республики.     1.1.2. Контроль за частной детективной и охранной деятельностью натерритории Кыргызской Республики осуществляют  Министерство  внутреннихдел, подчиненные ему органы в пределах установленных </w:t>
      </w:r>
      <w:hyperlink w:history="1" r:id="rIdzd7xktt9feyeibymd5lw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частнойдетективной и охранной деятельности в Кыргызской  Республике",  другимизаконами и иными правовыми актами Кыргызской Республики.     1.1.3. Контроль за частной детективной и охранной деятельностью  всистеме  МВД республики возлагается на начальников соответствующих под-разделений МВД Кыргызской Республики,  управлений внутренних дел облас-тей, городов Бишкек и Ош, руководителей горрайорганов внутренних дел.     1.1.4. Контроль за частной детективной  и  охранной  деятельностьюосуществляется по следующим направлениям:     а) проверка соответствия частной детективной и  охранной  деятель-ности, осуществляемой ее субъектами, видами этой деятельности, установ-ленными статьей 3, соблюдения ими требований статьи 6 </w:t>
      </w:r>
      <w:hyperlink w:history="1" r:id="rIdq1z73okctwgnfr5qi0a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частной детективной и охранной деятельности в КыргызскойРеспублики";     б) проверка  соблюдения  в частной детективной и охранной деятель-ности порядка приобретения,  учета,  хранения,  ношения и использованияогнестрельного оружия и специальных средств;     в) контроль за осуществлением подготовки кадров для частных детек-тивных и охранных предприятий,  служб безопасности, в том числе огневойподготовки, негосударственными образовательными учреждениями, обучающихчастных детективов и охранников.     1.1.5. Контроль за частной детективной  и  охранной  деятельностьюосуществляется в соответствии с планами работы, утвержденными начальни-ком органа внутренних дел.     1.1.6. Органы  внутренних дел вправе проводить в пределах обслужи-ваемой территории плановые или внеплановые проверки осуществления част-ной  детективной и охранной деятельности,  в соответствии с действующимзаконодательством Кыргызской Республики.  Результаты проверок доводятсядо сведения руководителя проверяемого предприятия,  службы безопасностии предприятия - ее учредителя.     1.2. Контроль за соответствием частной детективной и охранной дея-тельности отдельным требованиям Закона.     1.2.1. Должностные  лица органов внутренних дел,  вправе проводитьплановые и внеплановые проверки деятельности частных детективов  и  ох-ранников  (частных детективных и охранных предприятий) с целью установ-ления соответствия их деятельности  требованиям  законодательных,  иныхправовых актов.     1.2.2. Должностные лица органов внутренних дел не реже одного разав год,  проверяют по согласованию с Министерством экономического разви-тия,  промышленности и торговли Кыргызской Республики  кадровый  составчастных детективных и охранных предприятий,  служб безопасности с цельювыявления случаев совмещения ими своей деятельности  с  государственнойслужбой  либо с выборной оплачиваемой должностью в общественных объеди-нениях.     1.3. Контроль за соблюдением в частной детективной и охранной дея-тельности порядка приобретения, учета, хранения и ношения огнестрельно-го оружия и специальных средств.     1.3.1. Должностные лица  органов  внутренних  дел,  осуществляющиеконтроль за частной детективной и охранной деятельностью, проверяют на-личие,  организацию хранения,  сбережения и учета специальных  средств,оружия и боеприпасов не реже одного раза в квартал.     1.3.2. При проведении проверок особое внимание обращается на усло-вия  надежного  хранения специальных средств,  оружия и боеприпасов,  атакже на выявление просроченных разрешений,  правильность ведения учет-ной документации,  сверку специальных средств и оружия по видам и номе-рам, наличие их у персонала, которому они выданы для выполнения сыскныхи охранных услуг.     1.3.3. Выявленные недостатки в  сохранности  специальных  средств,оружия  и боеприпасов проверяющие отражают в книге осмотра вооружения итребуют принятия мер к их устранению.     1.3.4. В  случаях  нарушения  частными  детективами и охранниками,частными сыскными и охранными предприятиями, службами безопасности, не-государственными  образовательными учреждениями,  обучающих частных де-тективов и охранников, порядка приобретения, хранения, учета и примене-ния специальных средств,  оружия, боеприпасов, должностные лица органоввнутренних дел требуют устранения выявленных  недостатков.  В  случаях,предусмотренных законодательством Кыргызской Республики производят изъ-ятие указанных предметов или опечатывание складов и хранилищ, в которыхони находятся.     1.3.5. Вносят руководству частных детективных и охранных предприя-тий,  служб безопасности предложения об отстранении от работы лиц,  от-ветственных за сохранность специальных средств,  оружия и  боеприпасов,нарушающих действующие правила.     1.3.6. При выявлении в частных детективных, охранных предприятиях,службах безопасности,  у частных детективов и охранников недостачи воо-ружения или боеприпасов, а также случаев их сокрытия от учета или нару-шений условий хранения незамедлительно проводится служебное расследова-ние.  При установлении вины руководителей и персонала в указанных дейс-твиях  (бездействии) они могут быть лишены лицензии на право заниматьсячастной детективной или охранной деятельностью,  а также  привлечены  кответственности в соответствии с действующим законодательством.     1.4. Участие в контроле за подготовкой кадров для  частных  детек-тивных и охранных структур негосударственными образовательными учрежде-ниями.     1.4.1. Органы внутренних дел дают компетентное заключение по прог-раммам обучения частных детективов и охранников негосударственным обра-зовательным учреждениям.             2. Компетенция органов внутренних дел по выдаче                 лицензий, разрешений и удостоверений      2.1. МВД Кыргызской Республики выдает в установленном порядке  ли-цензии на частную детективную и частную охранную деятельность,  в соот-ветствии с </w:t>
      </w:r>
      <w:hyperlink w:history="1" r:id="rIdebqsdd-x86hbzrrbmdv6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Лицензии подписывает  Министр внутренних дел Кыргызской Республикиили его заместитель,  курирующий Управление  общественной  безопасностиМВД.     2.2. Выдача разрешений.     2.2.1. Управление общественной безопасности МВД Кыргызской Респуб-лики, УВД областей, гг. Бишкек и Ош, горрайорганы внутренних дел выдаютразрешения на:     - приобретение,  хранение, ношение, использование, перевозку, ввози вывоз из республики специальных средств,  оружия и боеприпасов к ним,используемых в частной детективной и охранной деятельности и продлеваютсрок их действия.     Разрешения подписывают  руководители  вышеуказанных  подразделенийОВД или лица их замещающие,  а также заместитель начальника органа, ку-рирующий отдел (отделение) общественной безопасности.     2.3. Перечисленные  в  пункте 2.2.1 должностные лица подписывают ивыдают удостоверения частного детектива и охранника, имеющего индивиду-альную  лицензию,  а  также руководителям частных охранных предприятий,службам безопасности, предприятий, имеющих лицензию (приложение 1).           3. Порядок приобретения, учета, хранения и ношения         специальных средств и оружия, используемых в частной                  детективной и охранной деятельности      3.1. Порядок приобретения специальных средств,  оружия и боеприпа-сов, используемых в частной детективной и охранной деятельности.     3.1.1. В частной детективной и охранной  деятельности  допускаетсяприменение отдельных видов специальных средств и оружия согласно переч-ню, утвержденному </w:t>
      </w:r>
      <w:hyperlink w:history="1" r:id="rIdqtroljec9jysoj4n2oi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от20 августа 2003 года № 532.     3.1.2. Специальные средства,  использование  которых  разрешено  вчастной детективной и охранной деятельности, предназначены для вооруже-ния частных детективов и охранников,  имеющих право заниматься  частнойдетективной и охранной деятельностью.     3.1.3. Оружие и  боеприпасы,  использование  которых  разрешено  вчастной охранной деятельности, предназначены для вооружения охранников,имеющих разрешение с указанием права хранения и ношения оружия.     3.1.4. Специальные  средства  приобретаются частными детективами иохранниками, охранными предприятиями, службами безопасности по разреше-ниям органов внутренних дел в специализированных магазинах.     3.1.5. Количество специальных средств,  оружия и  боеприпасов,  наполучение  которых  выдается  разрешение,  определяется из потребностейпредприятия, службы безопасности и не должно превышать число детективови  охранников,  имеющих право заниматься частной детективной и охраннойдеятельностью.     3.1.6. Приобретение,  учет,  хранение и ношение оружия и боеприпа-сов,  используемых в частной охранной деятельности осуществляется в со-ответствии  с  правилами,  изложенными в главах 4-7 Инструкции о работеорганов внутренних дел по контролю за оборотом служебного и гражданско-го оружия и о порядке открытия тиров,  стрельбищ,  стрелково-охотничьихстендов,  оружейно-ремонтных мастерских, утвержденной приказом МВД Кыр-гызской Республики № 144 от 02.04.2002 г. (Зарегистрировано Минюстом КР30.04.02 г. № 67-02).     3.1.7. Требования  глав 4-7 вышеуказанной Инструкции распространя-ются  также  на  порядок  приобретения,  учета  и  ношения  специальныхсредств, используемых в частной детективной и охранной деятельности.     3.1.8. Специальные средства должны размещаться в специальных поме-щениях частных детективных или охранных предприятий в шкафах,  металли-ческих ящиках или стеллажах,  упакованными в сумке,  каждое в отдельнойячейке или в помещениях, оборудованных в соответствии с названными тре-бованиями.     Специальные средства хранятся в порядке,  устанавливаемом примени-тельно к огнестрельному оружию.     3.1.9. Приобретение  специальных  средств,  оружия  и  боеприпасовчастными детективами и частными  охранными  предприятиями  производятсяпосле получения ими лицензии на частную детективную и охранную деятель-ность.     3.1.10. Запрещается  использование  специальных средств,  оружия ибоеприпасов, приобретенных по разрешениям органов внутренних дел, не поназначению, а также передача их другим лицам.     3.1.11. Переделка приобретенного огнестрельного оружия, нарушающееего  конструкцию,  влечет  ответственность в соответствии с действующимзаконодательством Кыргызской Республики.     3.1.12. Применение  частными детективами и охранниками специальныхсредств осуществляется в соответствии с правилами, утвержденными </w:t>
      </w:r>
      <w:hyperlink w:history="1" r:id="rIdvdycezxha_mmz8lhq0d_p">
        <w:r>
          <w:rPr>
            <w:rFonts w:ascii="Arial" w:cs="Arial" w:eastAsia="Arial" w:hAnsi="Arial"/>
            <w:color w:val="1D4ED8"/>
            <w:sz w:val="24"/>
            <w:szCs w:val="24"/>
            <w:u w:val="single"/>
          </w:rPr>
          <w:t xml:space="preserve">поста-</w:t>
        </w:r>
      </w:hyperlink>
      <w:hyperlink w:history="1" r:id="rIdloahd7352oqycgs19kdsb">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20 августа 2003 г.  №532.     3.1.13. Ношение  оружия  и боеприпасов к ним,  а также спецсредствдопускается только во время осуществления частной детективной и  охран-ной  деятельности  при  наличии  соответствующего разрешения.  При этомдолжна быть обеспечена безопасность граждан.     3.1.14. Персонал  (охранники) частных охранных предприятий и служббезопасности принимаются на работу,  связанную  с  ношением,  хранениеморужия,  боеприпасов  и  специальных средств только по предварительномусогласованию с органами внутренних дел. Допуск лиц к работам, связаннымс ношением, хранением, учетом, приобретением оружия, боеприпасов и спе-циальных средств,  осуществляется органами внутренних дел после всесто-ронней и тщательной проверки на основании писем администрации предприя-тий, организаций, учебных заведений, которые представляют в орган внут-ренних  дел необходимые данные (списки лиц с указанием фамилии,  имени,отчества,  сведений о прошлой трудовой деятельности, анкеты (приложение2),  копию паспорта и медицинских документов,  свидетельствующих о при-годности данного лица к указанному виду работы). Орган внутренних дел всрок до одного месяца со дня поступления письма проверяет указанных лицпо оперативным учетам,  месту жительства,  учетам психоневрологических,наркологических диспансеров. Повторные проверки проводятся ежегодно.     3.1.15. Частные  детективы  и  предприятия,  частные  охранники  ипредприятия,  службы  безопасности  использовавшие в своей деятельностиспециальные средства,  оружие и боеприпасы к ним, обязаны при прекраще-нии  действия  лицензии сдать их в органы внутренних дел для реализацииих через специализированные магазины.     3.2. Порядок открытия и функционирования стрелковых тиров, стрель-бищ негосударственных образовательных учреждений, осуществляющих подго-товку, переподготовку и повышение квалификации частных охранников.     3.2.1. Стрелковые тиры, стрельбища могут открываться по разрешени-ям  УОБ МВД Кыргызской Республики,  негосударственными образовательнымиучреждениями,  имеющими выданные Министерством  образования  КыргызскойРеспублики  лицензии  на  право подготовки,  переподготовки и повышенияквалификации частных детективов и охранников.     3.2.2. Оборудование  стрелковых  тиров  и стрельбищ,  пропускной ивнутриобъектовый режим в них,  порядок хранения  в  них  огнестрельногооружия  и  боеприпасов должны отвечать требованиям главы 10 приказа МВДКыргызской Республики № 144 от 02.04.2002 г.     3.2.3. Разрешение  на  открытие тира,  стрельбища выдается органомвнутренних дел на имя руководителя негосударственного  образовательногоучреждения,  имеющего лицензию на право подготовки частных детективов иохранников на срок действия лицензии.     3.2.4. Приобретение, хранение и учет оружия (в том числе учебного)и боевых припасов стрелковыми  тирами,  стрельбищами  негосударственныхобразовательных учреждений осуществляется в соответствии с требованияминастоящей Инструкции.     3.2.5. Для  учета боеприпасов,  выданных на отработку практическихстрельб ведется ведомость расхода боеприпасов.     Непосредственно на стрельбище (в тире) для учета расхода боеприпа-сов,  выдаваемых на стрельбу персоналу охранного  предприятия,  ведетсяраздаточно-сдаточная ведомость, которая служит основанием для составле-ния акта в 2-х экземплярах  на  списание  израсходованных  боеприпасов.Один экземпляр акта остается в делах образовательного учреждения,  дру-гой сдается в органы внутренних дел.          4. Учет владельцев оружия и боеприпасов, специальных             средств и объектов, подпадающих под действие                        разрешительной системы      4.1. На каждого частного детектива и охранника, каждое частное де-тективное и охранное предприятие, службу безопасности предприятия, име-ющего лицензию, ведется учетное дело.     Учет осуществляется в соответствии с требованиями приказа МВД Кыр-гызской Республики № 144 от 02.04.2002 года.                                                             Приложение 1                              УДОСТОВЕРЕНИЕ               личности частного (детектива, охранника) Левая сторона                                            Правая сторона-----------------------------------------------------------------------Фото 4x6                                     Полное наименование органа                                             внутренних дел ____________ № ______________                Удостоверение _____ № ____                                              __________________________                                                        Ф.И.О. Печать ОВД                                   имеет право заниматься ___Действительно по                             __________________________"___" __________ 200__ г.                     Частной детективной или                                             __________________________                                               охранной деятельностью                                              Начальник органа                                             внутренних дел                                             (Ф.И.О.) _________________                                             __________________________                                                подпись, печать ОВД                                             "___" ___________ 200__ г.      Надпись на лицевой стороне удостоверения  "ЧАСТНЫЙ  ДЕТЕКТИВ"  или"ЧАСТНЫЙ ОХРАННИК".                                                             Приложение 2                                 АНКЕТА             для лиц претендующих на получение лицензии на             частную детективную или охранную деятельность      Фамилия __________________________ Имя ___________________________     Отчество _________________________________________________________     Если изменяли фамилию,  имя, отчество или их правописание, укажитепричину и прежние Ф.И.О. ______________________________________________     Год рождения _____________________________________________________     Место рождения ___________________________________________________     Образование ______________ Окончил ______________________________________________________________________________________________________                              когда и что     Специальность по образованию _____________________________________     Адрес постоянного места жительства ______________________________________________________________________________________________________     1. Имеете  ли  неснятую  или  непогашенную судимость за совершениеумышленного преступления? _____________________________________________     2. Не находитесь ли под следствием или судом в настоящее время? _________________________________________________________________________     3. Находились ли в прошлом на государственной службе,  работали лив судебных, прокурорских и иных правоохранительных органах? ___________     4. Была ли связана Ваша работа в правоохранительных органах с осу-ществлением контроля за частной детективной или охранной  деятельностью_______________________________________________________________________     5. Должность и место работы в настоящее время ____________________     6. Находитесь ли на какой-либо оплачиваемой должности в обществен-ном объединении? ______________________________________________________     7. Где  проходили подготовку и сдачу зачетов (экзаменов) по приме-нению огнестрельного оружия и специальных средств? ___________________________________________________________________________________________      __________________________________________________________________                         дата,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bsifxpxoegrncc9rn45">
      <w:r>
        <w:rPr>
          <w:rFonts w:ascii="Arial" w:cs="Arial" w:eastAsia="Arial" w:hAnsi="Arial"/>
          <w:color w:val="132D3F"/>
          <w:sz w:val="16"/>
          <w:szCs w:val="16"/>
          <w:u w:val="single"/>
        </w:rPr>
        <w:t xml:space="preserve">dalil.kg/document/31335</w:t>
      </w:r>
    </w:hyperlink>
  </w:p>
  <w:p>
    <w:pPr>
      <w:spacing w:after="0" w:before="40"/>
      <w:jc w:val="center"/>
    </w:pPr>
    <w:hyperlink w:history="1" r:id="rIdql4_vx2d1k6vegkdll0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95phvd-npjydr_gxfdj" Type="http://schemas.openxmlformats.org/officeDocument/2006/relationships/hyperlink" Target="https://dalil.kg/document/202591" TargetMode="External"/><Relationship Id="rIdhnfnjwkrsnh1kk6qcy1mg" Type="http://schemas.openxmlformats.org/officeDocument/2006/relationships/hyperlink" Target="https://dalil.kg/document/31334" TargetMode="External"/><Relationship Id="rIdyw7gxeqnljko_hkkfukpu" Type="http://schemas.openxmlformats.org/officeDocument/2006/relationships/hyperlink" Target="https://dalil.kg/document/642" TargetMode="External"/><Relationship Id="rIdy6uvy9mufyatchbbof1__" Type="http://schemas.openxmlformats.org/officeDocument/2006/relationships/hyperlink" Target="https://dalil.kg/document/54674" TargetMode="External"/><Relationship Id="rIdzd7xktt9feyeibymd5lwr" Type="http://schemas.openxmlformats.org/officeDocument/2006/relationships/hyperlink" Target="https://dalil.kg/document/642" TargetMode="External"/><Relationship Id="rIdq1z73okctwgnfr5qi0apx" Type="http://schemas.openxmlformats.org/officeDocument/2006/relationships/hyperlink" Target="https://dalil.kg/document/642" TargetMode="External"/><Relationship Id="rIdebqsdd-x86hbzrrbmdv6c" Type="http://schemas.openxmlformats.org/officeDocument/2006/relationships/hyperlink" Target="https://dalil.kg/document/512" TargetMode="External"/><Relationship Id="rIdqtroljec9jysoj4n2oiiu" Type="http://schemas.openxmlformats.org/officeDocument/2006/relationships/hyperlink" Target="https://dalil.kg/document/54674" TargetMode="External"/><Relationship Id="rIdvdycezxha_mmz8lhq0d_p" Type="http://schemas.openxmlformats.org/officeDocument/2006/relationships/hyperlink" Target="https://dalil.kg/document/54674" TargetMode="External"/><Relationship Id="rIdloahd7352oqycgs19kdsb" Type="http://schemas.openxmlformats.org/officeDocument/2006/relationships/hyperlink" Target="https://dalil.kg/document/5467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bsifxpxoegrncc9rn45" Type="http://schemas.openxmlformats.org/officeDocument/2006/relationships/hyperlink" Target="https://dalil.kg/document/31335" TargetMode="External"/><Relationship Id="rIdql4_vx2d1k6vegkdll0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2026-10-02T00:44:50.997Z</dcterms:created>
  <dcterms:modified xsi:type="dcterms:W3CDTF">2026-10-02T00:44:50.997Z</dcterms:modified>
</cp:coreProperties>
</file>

<file path=docProps/custom.xml><?xml version="1.0" encoding="utf-8"?>
<Properties xmlns="http://schemas.openxmlformats.org/officeDocument/2006/custom-properties" xmlns:vt="http://schemas.openxmlformats.org/officeDocument/2006/docPropsVTypes"/>
</file>