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kyvenc7keldyz-xiqgj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Республики13 августа 2004 года. Регистрационный номер 92-04 г.Бишкекот 20 июля 2004 года № 237              ПРИКАЗ ГОСУДАРСТВЕННАЯ ИНСПЕКЦИЯ ПО КОНТРОЛЮ           ЗА ПРОИЗВОДСТВОМ, ХРАНЕНИЕМ И РЕАЛИЗАЦИЕЙ СПИРТА                      И АЛКОГОЛЬНОЙ ПРОДУКЦИИ ПРИ                  ПРАВИТЕЛЬСТВЕ КЫРГЫЗСКОЙ РЕСПУБЛИКИ      Во исполнение  законов  Кыргызской Республики </w:t>
      </w:r>
      <w:hyperlink w:history="1" r:id="rIdrenm3xha5mljysdn7wy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№12 от 3 марта 1997 года,  "О Государственной монополии на производство,хранение и реализацию спирта и алкогольной продукции" </w:t>
      </w:r>
      <w:hyperlink w:history="1" r:id="rIduvf_xi6fftxryluvyi8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11 от 3 февраля</w:t>
        </w:r>
      </w:hyperlink>
      <w:hyperlink w:history="1" r:id="rIdw-jf__oreicry8npoo9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1998 года</w:t>
        </w:r>
      </w:hyperlink>
      <w:r>
        <w:rPr>
          <w:rFonts w:ascii="Arial" w:cs="Arial" w:eastAsia="Arial" w:hAnsi="Arial"/>
          <w:sz w:val="24"/>
          <w:szCs w:val="24"/>
        </w:rPr>
        <w:t xml:space="preserve">, "О внесении изменений и дополнений в некоторые законодатель-ные акты Кыргызской Республики" </w:t>
      </w:r>
      <w:hyperlink w:history="1" r:id="rIdueuque3lxn12_vw3fuo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13 от 15 февраля 2004 года</w:t>
        </w:r>
      </w:hyperlink>
      <w:r>
        <w:rPr>
          <w:rFonts w:ascii="Arial" w:cs="Arial" w:eastAsia="Arial" w:hAnsi="Arial"/>
          <w:sz w:val="24"/>
          <w:szCs w:val="24"/>
        </w:rPr>
        <w:t xml:space="preserve">, постанов-лений Правительства Кыргызской Республики "О порядке проведения  прове-рок  государственными  контролирующими  органами деятельности субъектовпредпринимательства" </w:t>
      </w:r>
      <w:hyperlink w:history="1" r:id="rIdes7erv8ibt0mjifx_oj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194 от 14 апреля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,  "О внесении измене-ний и дополнений в Положение о Государственной инспекции по контролю запроизводством,  хранением и реализацией спирта и алкогольной  продукциипри  Правительстве  Кыргызской Республики,  утвержденное постановлениемПравительства Кыргызской Республики от </w:t>
      </w:r>
      <w:hyperlink w:history="1" r:id="rIdr67_lur5b13d-d2bthh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2002 года № 817</w:t>
        </w:r>
      </w:hyperlink>
      <w:r>
        <w:rPr>
          <w:rFonts w:ascii="Arial" w:cs="Arial" w:eastAsia="Arial" w:hAnsi="Arial"/>
          <w:sz w:val="24"/>
          <w:szCs w:val="24"/>
        </w:rPr>
        <w:t xml:space="preserve">  "Воп-росы Государственной инспекции по контролю за производством,  хранениеми реализацией спирта и алкогольной продукции при Правительстве Кыргызс-кой Республики" </w:t>
      </w:r>
      <w:hyperlink w:history="1" r:id="rIdafg3ozeouovmllavy7x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418 от 3 июня 2004 года</w:t>
        </w:r>
      </w:hyperlink>
      <w:r>
        <w:rPr>
          <w:rFonts w:ascii="Arial" w:cs="Arial" w:eastAsia="Arial" w:hAnsi="Arial"/>
          <w:sz w:val="24"/>
          <w:szCs w:val="24"/>
        </w:rPr>
        <w:t xml:space="preserve">, приказываю:     1. Утвердить </w:t>
      </w:r>
      <w:hyperlink w:history="1" r:id="rIdcalgycujpey8y5rbkby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(Памятку) по проверке оптовой  и  розничнойторговли алкогольными напитками.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"Эркин-Тоо",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Бишкек".      Программа (Памятка)  опубликована в приложении к газете "Эркинтоо""Нормативные акты  Правительства  Кыргызской Республики", № 37-38 от 15октября 2004 года      4. Уведомить  Министерство юстиции Кыргызской Республики об офици-альном опубликовании настоящего приказа.      Директор Государственной инспекции по     контролю за производством, хранением     и реализацией спирта и алкогольной     продукции при Правительстве     Кыргызской Республики                             У.Байызбеков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gewpnj9_qp6wlth_h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dalil.kg/document/31365</w:t>
      </w:r>
    </w:hyperlink>
  </w:p>
  <w:p>
    <w:pPr>
      <w:spacing w:after="0" w:before="40"/>
      <w:jc w:val="center"/>
    </w:pPr>
    <w:hyperlink w:history="1" r:id="rIdf28eo-lbexcaxdjrmph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venc7keldyz-xiqgjfj" Type="http://schemas.openxmlformats.org/officeDocument/2006/relationships/hyperlink" Target="https://dalil.kg/document/202591" TargetMode="External"/><Relationship Id="rIdrenm3xha5mljysdn7wytt" Type="http://schemas.openxmlformats.org/officeDocument/2006/relationships/hyperlink" Target="https://dalil.kg/document/512" TargetMode="External"/><Relationship Id="rIduvf_xi6fftxryluvyi81w" Type="http://schemas.openxmlformats.org/officeDocument/2006/relationships/hyperlink" Target="https://dalil.kg/document/22" TargetMode="External"/><Relationship Id="rIdw-jf__oreicry8npoo9bu" Type="http://schemas.openxmlformats.org/officeDocument/2006/relationships/hyperlink" Target="https://dalil.kg/document/22" TargetMode="External"/><Relationship Id="rIdueuque3lxn12_vw3fuof2" Type="http://schemas.openxmlformats.org/officeDocument/2006/relationships/hyperlink" Target="https://dalil.kg/document/1398" TargetMode="External"/><Relationship Id="rIdes7erv8ibt0mjifx_ojo4" Type="http://schemas.openxmlformats.org/officeDocument/2006/relationships/hyperlink" Target="https://dalil.kg/document/53325" TargetMode="External"/><Relationship Id="rIdr67_lur5b13d-d2bthhdx" Type="http://schemas.openxmlformats.org/officeDocument/2006/relationships/hyperlink" Target="https://dalil.kg/document/54032" TargetMode="External"/><Relationship Id="rIdafg3ozeouovmllavy7xw4" Type="http://schemas.openxmlformats.org/officeDocument/2006/relationships/hyperlink" Target="https://dalil.kg/document/55456" TargetMode="External"/><Relationship Id="rIdcalgycujpey8y5rbkbyhf" Type="http://schemas.openxmlformats.org/officeDocument/2006/relationships/hyperlink" Target="https://dalil.kg/document/3136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gewpnj9_qp6wlth_hsv" Type="http://schemas.openxmlformats.org/officeDocument/2006/relationships/hyperlink" Target="https://dalil.kg/document/31365" TargetMode="External"/><Relationship Id="rIdf28eo-lbexcaxdjrmph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2026-10-02T02:10:56.006Z</dcterms:created>
  <dcterms:modified xsi:type="dcterms:W3CDTF">2026-10-02T02:10:56.006Z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