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76qtkb_0pomqb9_coqr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Республики17 ноября 2004 года. Регистрационный номер 134-04           Согласовано   Директор Государственного                    Утвержденадепартамента по антимонопольной     приказом Государственного агентства   политике при Министерстве              связи при Правительстве   экономического развития,                Кыргызской Республики   промышленности и торговли         от 22 октября 2004 года № 113-пр     Кыргызской Республики                     О.Журавлев                                МЕТОДИКА          расчета ежегодной платы за осуществление надзорных        функций по регулированию использования радиочастотного          спектра и действующими приемо-передающими РЭС и ВЧУ      Общие положения     1.   Ежегодные общие затраты Государственного агентства связи          по планированию использования радиочастотного спектра          и технический радиоконтроль     2.   Условный суммарный используемый радиочастотный ресурс     2.1. Территория, используемая пользователями РЧС (физическое          пространство)     2.2. Условная полоса используемых радиочастот     2.3. Условный радиочастотный ресурс     2.4. Затраты по техническому контролю на единицу радиочастотного          ресурса     3.   Ежегодная плата с пользователей радиочастотного ресурса                             Общие положения      В соответствии со статьей 8 Закона КР "Об электрической и почтовойсвязи" расходы на содержание Государственного агентства связи при  Пра-вительстве  Кыргызской Республики (ГАС) формируются помимо других видовдоходов так же за счет ежегодных плат для осуществления надзорных функ-ций по использованию радиочастотного спектра,  включая плату на поддер-жание,  совершенствование и развитие государственной системы радиоконт-роля.               1. Ежегодные общие затраты Государственного             агентства связи по планированию использования          радиочастотного спектра и технический радиоконтроль      Эти затраты обозначаются Сеж и определяются по формуле:                       Кнс     Сеж = [Сфзп (1 + ---) + Са + Снорм. + Ск + Соб + Спр]          (1)                      100      где:     Сфзп   - затраты на  заработную плату сотрудников ГАС чья деятель-              ность связана с функциями по  планированию  использования              радиочастотного  спектра,  надзору  и техническому радио-              контролю;     Кнс    - коэффициент, учитывающий отчисления на социальное страхо-              вание;     Са     - затраты на амортизацию оборудования и приборов,  применя-              емых для планирования использования радиочастотного спек-              тра и технического радиоконтроля;     Ск     - затраты на командировочные расходы для проведения  радио-              контроля и решения вопросов, связанных  с  использованием              радиочастотного спектра;     Соб    - затраты на обучение персонала для работы на новом  обору-              довании;     Снорм. - приобретение  рекомендаций  и  материалов  Международного              Союза Электросвязи (МСЭ), научно-исследовательских разра-              боток (НИР), нормативно-технической документации;     Спр    - прочие расходы.     Состав прочих затрат определяется в соответствии с пунктом V Поло-жения о методике формирования тарифов (цен) на платные услуги,  утверж-денного постановлением Правительства Кыргызской Республики от 26 октяб-ря 2000 года № 637.     Прочие услуги определяются по формуле:               Спроч. общ. x ti     Спроч. = ----------------, где:                     T      Спроч. общ. - прочие затраты в расчете на весь персонал (по факти-                   ческим данным за год, предшествующий  расчету  тари-                   фа);     Т           - среднесписочная численность персонала ГАС (по факти-                   ческим данным за год, предшествующий  расчету  тари-                   фа);     ti          - численность работников, чья деятельность  связана  с                   функциями по планированию использования радиочастот-                   ного спектра, надзору и техническому радиоконтролю.                   2. Условный суммарный используемый                         радиочастотный ресурс      Используемый радиочастотный ресурс является трехмерной величиной ихарактеризуется:     - шириной полосы используемого радиочастотного спектра;     - площадью территории, на которой используется данная полоса ради-очастот;     - время, в течение которого на данной территории используется дан-ная полоса частот. Или иначе:      Z = F - S - t, где:      Z - используемый радиочастотный ресурс;     F - используемая полоса радиочастот;     S - площадь, где используется данная полоса радиочастот;     t - время.     Причем, если отрезок времени использования радиочастотного ресурсаможно брать одинаковым для всех и равным,  например, 1 году, то затратына радиоконтроль зависят от величины F и S не напрямую,  а от того, ка-кова плотность населения на данной территории,  плотность  расположениярадиоэлектронных средств, сложность радиоэлектронных средств, использу-емых теми или иными пользователями и т.д. Все это предопределяет диффе-ренцированность взимания ежегодных плат с различных пользователей.      2.1. Территория, используемая пользователями РЧС (физическое          пространство)      Общее физическое пространство можно обозначить как Sобщ и  опреде-лить  как площадь территории республики,  на которой проживает основнаячасть населения.     Так как расселение населения неравномерное, то вся территория рес-публики делится на ряд территорий и вводится коэффициент учета плотнос-ти  населения Ki,  позволяющий уравнять затраты по ежегодной плате раз-личных пользователей радиочастотного спектра, так как затраты на техни-ческий  контроль увеличиваются с увеличением плотности населения и наи-большие затраты в городах с высокой плотностью населения.     Тогда общее физическое пространство определится по формуле:             m     Sобщ = E  Sj;        Sj = Bj x (лямбда)j                       (2)           i=1      где:     Sj        - условная площадь j-той территории кыргызской Республи-                 ки;     Bj        - коэффициент, отражающий плотность населения  отдельных                 районов республики;     (лямбда)j - реальная площадь j-той территории республики;     m         - общее количество территорий, на которые  разбита  Кыр-                 гызская Республика.      2.2. Условная полоса используемых радиочастот      В зависимости от назначения того или иного участка спектра необхо-димо контролировать разное количество параметров и характеристик сигна-ла, т.к. на одной и той же территории могут находиться разное количест-во радиоэлектронных средств данного назначения, кроме того, использова-ние данного участка может иметь  различную  коммерческую  ценность  дляпользователя,  причем  сложность  контроля значительно возрастает в го-родских условиях,  все это приводит к  дифференциации  различных  полосчастот и введению понятия условной полосы используемых частот.      Fi = ((альфа)i x (дельта)fi, где:                              (3)      Fi         - условная полоса используемых частот;     (альфа)i   - коэффициент зависящий от вида деятельности и  условий                  использования полос частот;     (дельта)fi - реальная полоса используемых частот.      2.3. Условный радиочастотный ресурс      Условный радиочастотный ресурс,  используемый при конкретном  час-тотном  присвоении  (или  распределении для данного рода использования)определяется в соответствии с формулами 2 и 3, как:      Zк = ((альфа)i x (дельта)fk) x (Bj x (дельта)Sk), где:         (4)      (дельта)fk    - реальная полоса  частот, используемых  при  данном                     (к-том) частотном присвоении;     (альфа)i и Bj - коэффициенты определяются соответственно  разделам                      2.1 и 2.2;     (дельта) Sk   - реальная площадь территории, используемой при дан-                     ном (к-том) частотном присвоении.     Примечание: (дельта)Sk представляет собой конкретную  для  каждогослучая  площадь координационной зоны (территории),  на которой в даннойполосе частот работают радиоэлектронные средства данного  пользователя,а другие пользователи не могут использовать эту полосу частот.     В расчетах по формуле 4 площади территорий городов и поселков  го-родского  типа  учитываются отдельно от площади территорий областей,  всостав которых они входят.  В формуле (4) (дельта)Sk может представлятьсобой сумму площадей сельских и городских территорий.     Тогда общий условный радиочастотный ресурс, используемый в течениегода на территории Кыргызской Республики определяется, как:               n     Z = L x  E  Zk, где:                                           (5)             k=l      ZK - определяется по формуле (4);     n  - общее количество частотных присвоений;     L  - прогнозный коэффициент увеличения условного используемого ра-          диочастотного ресурса.      2.4. Затраты по техническому контролю на единицу радиочастотного          ресурса      Эти затраты определяются как отношение годовых затрат ГАС на  тех-нический  радиоконтроль  Сеж к условному суммарному радиочастотному ре-сурсу Z, используемому на территории Кыргызской Республики.     Тогда, если в качестве условной  единицы  радиочастотного  ресурсавзять  произведение (1 кГц x 1 кв.км x 1 год),  то ежегодные затраты наэту условную единицу определятся, как:                   Сеж     A Cеж = -------------                                          (6)             Z кГц x кв.км                   3. Ежегодная плата с пользователей                        радиочастотного ресурса      Сумму, определяемую по формуле (6),  можно принять в качестве еже-годной платы за единицу радиочастотного ресурса.     Сумма ежегодной платы Ссб с конкретного пользователя РЧС за данноеконкретное (к-тое) частотное присвоение будет определяться формулой:      Ссб = А Сеж х Zк, где:                                         (7)      Zк - определяется по формуле (4).     Примечание:     1. С целью поддержания развития малого и среднего бизнеса  в  Кыр-гызской  Республике данная плата рассчитывается один раз в 3 года и ос-тается неизменной в течение этого времени, несмотря на фактический ростзатрат  ГАС.  Ежегодная  плата  рассчитывается по фактическим данным загод, предшествующий расчетам новых тарифов.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9km2maub6721voeu5da1">
      <w:r>
        <w:rPr>
          <w:rFonts w:ascii="Arial" w:cs="Arial" w:eastAsia="Arial" w:hAnsi="Arial"/>
          <w:color w:val="132D3F"/>
          <w:sz w:val="16"/>
          <w:szCs w:val="16"/>
          <w:u w:val="single"/>
        </w:rPr>
        <w:t xml:space="preserve">dalil.kg/document/31433</w:t>
      </w:r>
    </w:hyperlink>
  </w:p>
  <w:p>
    <w:pPr>
      <w:spacing w:after="0" w:before="40"/>
      <w:jc w:val="center"/>
    </w:pPr>
    <w:hyperlink w:history="1" r:id="rId5gevpe2cbku7cvdmifpz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76qtkb_0pomqb9_coqru"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9km2maub6721voeu5da1" Type="http://schemas.openxmlformats.org/officeDocument/2006/relationships/hyperlink" Target="https://dalil.kg/document/31433" TargetMode="External"/><Relationship Id="rId5gevpe2cbku7cvdmifpz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2026-10-02T03:23:24.777Z</dcterms:created>
  <dcterms:modified xsi:type="dcterms:W3CDTF">2026-10-02T03:23:24.777Z</dcterms:modified>
</cp:coreProperties>
</file>

<file path=docProps/custom.xml><?xml version="1.0" encoding="utf-8"?>
<Properties xmlns="http://schemas.openxmlformats.org/officeDocument/2006/custom-properties" xmlns:vt="http://schemas.openxmlformats.org/officeDocument/2006/docPropsVTypes"/>
</file>