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af8goi5xvlcibqhxmem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января 2002 года. Регистрационный номер 3-02 г.Бишкекот 20 декабря 2001 года № 109        ПОСТАНОВЛЕНИЕ ГОСУДАРСТВЕННОЙ КОМИССИИ ПРИ ПРАВИТЕЛЬСТВЕ              КЫРГЫЗСКОЙ РЕСПУБЛИКИ ПО РЫНКУ ЦЕННЫХ БУМАГ             Об утверждении Положения о выпуске и обращении                   облигаций в Кыргызской Республике      В  соответствии  с  </w:t>
      </w:r>
      <w:hyperlink w:history="1" r:id="rId69q0xtijhyajdgzlan7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нормативныхправовых актах Кыргызской Республики", </w:t>
      </w:r>
      <w:hyperlink w:history="1" r:id="rIdnk1jfzq8g2njbnxc1tm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подготовки и государс-твенной  регистрации нормативных правовых актов министерств и ведомств,утвержденными </w:t>
      </w:r>
      <w:hyperlink w:history="1" r:id="rIdo3-wlxawr67x-juw3tt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9марта 2000 года № 124, </w:t>
      </w:r>
      <w:hyperlink w:history="1" r:id="rIdpia5uyzuva-qcfgu-j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14 февраля 2001 года № 44-р,  связанным с инвентаризацией  норма-тивных правовых актов Кыргызской Республики,  во исполнение </w:t>
      </w:r>
      <w:hyperlink w:history="1" r:id="rIdqu46uh6po948ojlgnbi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bd0tak-h28pon9oi1fx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2000 года  №  617"О  мерах  по улучшению нормотворческой деятельности Правительства Кыр-гызской Республики" и от </w:t>
      </w:r>
      <w:hyperlink w:history="1" r:id="rId1zz6rbxzdyboypblngg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марта 2001 года №  108</w:t>
        </w:r>
      </w:hyperlink>
      <w:r>
        <w:rPr>
          <w:rFonts w:ascii="Arial" w:cs="Arial" w:eastAsia="Arial" w:hAnsi="Arial"/>
          <w:sz w:val="24"/>
          <w:szCs w:val="24"/>
        </w:rPr>
        <w:t xml:space="preserve">  "О  Государственнойкомиссии при Правительстве Кыргызской Республики по рынку ценных бумаг"Государственная комиссия при  Правительстве  Кыргызской  Республики  порынку ценных бумаг постановляет:     1. Утвердить прилагаемое </w:t>
      </w:r>
      <w:hyperlink w:history="1" r:id="rId6fexdtkbxh-r2kswasm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 и обращении облигацийв Кыргызской Республике.     2. Направить настоящее постановление в Министерство  юстиции  Кыр-гызской Республики для государственной регистрации.     3. Признать утратившим силу постановление Национальной комиссии порынку  ценных  бумаг при Президенте Кыргызской Республики от 14 августа2000 года № 68 "Об утверждении Положения о выпуске и обращении  облига-ций в Кыргызской Республике" с момента регистрации настоящего постанов-ления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rn3ncudoyqru6nkez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dalil.kg/document/31460</w:t>
      </w:r>
    </w:hyperlink>
  </w:p>
  <w:p>
    <w:pPr>
      <w:spacing w:after="0" w:before="40"/>
      <w:jc w:val="center"/>
    </w:pPr>
    <w:hyperlink w:history="1" r:id="rIdsxxcwfe7pjfvqsqflcl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8goi5xvlcibqhxmemep" Type="http://schemas.openxmlformats.org/officeDocument/2006/relationships/hyperlink" Target="https://dalil.kg/document/202591" TargetMode="External"/><Relationship Id="rId69q0xtijhyajdgzlan7yk" Type="http://schemas.openxmlformats.org/officeDocument/2006/relationships/hyperlink" Target="https://dalil.kg/document/641" TargetMode="External"/><Relationship Id="rIdnk1jfzq8g2njbnxc1tm6v" Type="http://schemas.openxmlformats.org/officeDocument/2006/relationships/hyperlink" Target="https://dalil.kg/document/7136" TargetMode="External"/><Relationship Id="rIdo3-wlxawr67x-juw3ttii" Type="http://schemas.openxmlformats.org/officeDocument/2006/relationships/hyperlink" Target="https://dalil.kg/document/7135" TargetMode="External"/><Relationship Id="rIdpia5uyzuva-qcfgu-jpgz" Type="http://schemas.openxmlformats.org/officeDocument/2006/relationships/hyperlink" Target="https://dalil.kg/document/15543" TargetMode="External"/><Relationship Id="rIdqu46uh6po948ojlgnbi5s" Type="http://schemas.openxmlformats.org/officeDocument/2006/relationships/hyperlink" Target="https://dalil.kg/document/7716" TargetMode="External"/><Relationship Id="rIdbd0tak-h28pon9oi1fxux" Type="http://schemas.openxmlformats.org/officeDocument/2006/relationships/hyperlink" Target="https://dalil.kg/document/7716" TargetMode="External"/><Relationship Id="rId1zz6rbxzdyboypblnggts" Type="http://schemas.openxmlformats.org/officeDocument/2006/relationships/hyperlink" Target="https://dalil.kg/document/7964" TargetMode="External"/><Relationship Id="rId6fexdtkbxh-r2kswasmwj" Type="http://schemas.openxmlformats.org/officeDocument/2006/relationships/hyperlink" Target="https://dalil.kg/document/3146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rn3ncudoyqru6nkezfj" Type="http://schemas.openxmlformats.org/officeDocument/2006/relationships/hyperlink" Target="https://dalil.kg/document/31460" TargetMode="External"/><Relationship Id="rIdsxxcwfe7pjfvqsqflcl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2026-10-01T06:42:21.358Z</dcterms:created>
  <dcterms:modified xsi:type="dcterms:W3CDTF">2026-10-01T06:42:21.358Z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