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 в соответствии с </w:t>
      </w:r>
      <w:hyperlink w:history="1" r:id="rIdx-mjcym2ngqvqxkdtcq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Минздрава КР                     от 21 августа 2008 года № 434 Зарегистрировано в Министерстве юстиции Кыргызской Республики17 июля 2002 года. Регистрационный номер 107-02 г.Бишкекот 3 июля 2002 года № 275        ПРИКАЗ МИНИСТЕРСТВА ЗДРАВООХРАНЕНИЯ КЫРГЫЗСКОЙ РЕСПУБЛИКИ                О реализации постановления Правительства           Кыргызской Республики от 4 апреля 2002 года № 194            "О порядке проведения проверок государственными                 контролирующими органами деятельности                    субъектов предпринимательства"      Во исполнение указов Президента Кыргызской Республики </w:t>
      </w:r>
      <w:hyperlink w:history="1" r:id="rIdmmcwyhjsmoce_txfjj3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мерах  по</w:t>
        </w:r>
      </w:hyperlink>
      <w:hyperlink w:history="1" r:id="rId2eenm4u9cz_tz_f8tya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сокращению  числа необоснованных проверок деятельности субъектов предп-</w:t>
        </w:r>
      </w:hyperlink>
      <w:hyperlink w:history="1" r:id="rIdzd5-n7aa_3bh1z_6y0d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ринимательства"</w:t>
        </w:r>
      </w:hyperlink>
      <w:r>
        <w:rPr>
          <w:rFonts w:ascii="Arial" w:cs="Arial" w:eastAsia="Arial" w:hAnsi="Arial"/>
          <w:sz w:val="24"/>
          <w:szCs w:val="24"/>
        </w:rPr>
        <w:t xml:space="preserve"> от 16 февраля 2000 года и </w:t>
      </w:r>
      <w:hyperlink w:history="1" r:id="rIdzyg8spihf56z_uqfeyy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реорганизации органов  го-</w:t>
        </w:r>
      </w:hyperlink>
      <w:hyperlink w:history="1" r:id="rIdlow7qmitbc_sgedorrm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сударственного управления"</w:t>
        </w:r>
      </w:hyperlink>
      <w:r>
        <w:rPr>
          <w:rFonts w:ascii="Arial" w:cs="Arial" w:eastAsia="Arial" w:hAnsi="Arial"/>
          <w:sz w:val="24"/>
          <w:szCs w:val="24"/>
        </w:rPr>
        <w:t xml:space="preserve"> от 28 декабря 2000 года,  </w:t>
      </w:r>
      <w:hyperlink w:history="1" r:id="rIdurnn5jj3fds-m5sfau8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 Республики "О порядке проведения  проверок  госу-дарственными контролирующими органами деятельности субъектов предприни-мательства" от 4 апреля 2002 года № 194 приказываю:     1. Утвердить прилагаемое:     1.1. </w:t>
      </w:r>
      <w:hyperlink w:history="1" r:id="rIdchom4bqz5tb3ogf6mbz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проверок Департаментом лекарс-твенного обеспечения и медицинской техники при Министерстве здравоохра-нения Кыргызской Республики физических и юридических лиц,  занимающихсяфармацевтической деятельностью.     2. Генеральному директору Департамента ЛО и МТ при МЗ КР (Уркунба-еву Ш.Д.):     2.1. Согласовывать с Государственной комиссией  при  ПравительствеКыргызской  Республики по развитию предпринимательства планы проведенияпроверок и внеплановые проверки в случаях, предусмотренных Положением.     2.2. Принять к исполнению вышеназванное постановление и утвержден-ные им:     - </w:t>
      </w:r>
      <w:hyperlink w:history="1" r:id="rIdjrv-neb27zl-3m-gtv6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проверок государственными контро-лирующими органами деятельности субъектов предпринимательства;     - </w:t>
      </w:r>
      <w:hyperlink w:history="1" r:id="rIdbnbiooympawnm9lx7yg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уполномоченных государственных контролирующих органов,имеющих право на проведение проверок субъектов предпринимательства.     2.3. Произвести  регистрацию Положения о порядке проведения прове-рок Департаментом лекарственного обеспечения и медицинской техники  приМинистерстве  здравоохранения Кыргызской Республики физических и юриди-ческих лиц,  занимающихся фармацевтической деятельностью в Министерствеюстиции  Кыргызской  Республики  и ввести в действие после официальногоопубликования.     2.4. Отменить  все ранее действовавшие формы ведомственных направ-лений (предписаний) на проведение проверок.     2.5. Обеспечить  изготовление новых бланков направлений (предписа-ний),  в соответствии с формой,  утвержденной Правительством КыргызскойРеспублики.     3. Контроль за исполнением настоящего приказа возложить на  замес-тителя министра Аалиева Г.К.      Министр здравоохранения     Кыргызской Республики                             М.Мамытов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nk1qjejedqnfg9g7l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dalil.kg/document/31538</w:t>
      </w:r>
    </w:hyperlink>
  </w:p>
  <w:p>
    <w:pPr>
      <w:spacing w:after="0" w:before="40"/>
      <w:jc w:val="center"/>
    </w:pPr>
    <w:hyperlink w:history="1" r:id="rIdbuhaznajrmr3mdz66yh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-mjcym2ngqvqxkdtcqe_" Type="http://schemas.openxmlformats.org/officeDocument/2006/relationships/hyperlink" Target="https://dalil.kg/document/300906" TargetMode="External"/><Relationship Id="rIdmmcwyhjsmoce_txfjj33p" Type="http://schemas.openxmlformats.org/officeDocument/2006/relationships/hyperlink" Target="https://dalil.kg/document/2194" TargetMode="External"/><Relationship Id="rId2eenm4u9cz_tz_f8tyacm" Type="http://schemas.openxmlformats.org/officeDocument/2006/relationships/hyperlink" Target="https://dalil.kg/document/2194" TargetMode="External"/><Relationship Id="rIdzd5-n7aa_3bh1z_6y0dg_" Type="http://schemas.openxmlformats.org/officeDocument/2006/relationships/hyperlink" Target="https://dalil.kg/document/2194" TargetMode="External"/><Relationship Id="rIdzyg8spihf56z_uqfeyytm" Type="http://schemas.openxmlformats.org/officeDocument/2006/relationships/hyperlink" Target="https://dalil.kg/document/2525" TargetMode="External"/><Relationship Id="rIdlow7qmitbc_sgedorrmnq" Type="http://schemas.openxmlformats.org/officeDocument/2006/relationships/hyperlink" Target="https://dalil.kg/document/2525" TargetMode="External"/><Relationship Id="rIdurnn5jj3fds-m5sfau8qf" Type="http://schemas.openxmlformats.org/officeDocument/2006/relationships/hyperlink" Target="https://dalil.kg/document/53325" TargetMode="External"/><Relationship Id="rIdchom4bqz5tb3ogf6mbzax" Type="http://schemas.openxmlformats.org/officeDocument/2006/relationships/hyperlink" Target="https://dalil.kg/document/31539" TargetMode="External"/><Relationship Id="rIdjrv-neb27zl-3m-gtv6am" Type="http://schemas.openxmlformats.org/officeDocument/2006/relationships/hyperlink" Target="https://dalil.kg/document/53348" TargetMode="External"/><Relationship Id="rIdbnbiooympawnm9lx7ygzk" Type="http://schemas.openxmlformats.org/officeDocument/2006/relationships/hyperlink" Target="https://dalil.kg/document/5334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nk1qjejedqnfg9g7lpf" Type="http://schemas.openxmlformats.org/officeDocument/2006/relationships/hyperlink" Target="https://dalil.kg/document/31538" TargetMode="External"/><Relationship Id="rIdbuhaznajrmr3mdz66yh0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2026-10-01T11:45:06.053Z</dcterms:created>
  <dcterms:modified xsi:type="dcterms:W3CDTF">2026-10-01T11:45:06.053Z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