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p6vghmabx-z8guck_gz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Республики22 июля 2002 года. Регистрационный номер 108-02 г.Бишкекот 8 июня 2002 года № 199-п           ПРИКАЗ МИНИСТЕРСТВА ФИНАНСОВ КЫРГЫЗСКОЙ РЕСПУБЛИКИ              О внесении изменений и дополнений в Указания              "О порядке перечисления специальных средств               бюджетных учреждений для оплаты расходов              банкам за обслуживание специальных счетов"      Приказываю:     1. Утвердить прилагаемый документ "О внесении изменений и дополне-ний" в </w:t>
      </w:r>
      <w:hyperlink w:history="1" r:id="rIdnqoidvoemlt2hy-a5zlev">
        <w:r>
          <w:rPr>
            <w:rFonts w:ascii="Arial" w:cs="Arial" w:eastAsia="Arial" w:hAnsi="Arial"/>
            <w:color w:val="1D4ED8"/>
            <w:sz w:val="24"/>
            <w:szCs w:val="24"/>
            <w:u w:val="single"/>
          </w:rPr>
          <w:t xml:space="preserve">Указания</w:t>
        </w:r>
      </w:hyperlink>
      <w:r>
        <w:rPr>
          <w:rFonts w:ascii="Arial" w:cs="Arial" w:eastAsia="Arial" w:hAnsi="Arial"/>
          <w:sz w:val="24"/>
          <w:szCs w:val="24"/>
        </w:rPr>
        <w:t xml:space="preserve"> "О порядке перечисления специальных  средств  бюджетныхучреждений  для оплаты расходов банкам за обслуживание специальных сче-тов", утвержденные </w:t>
      </w:r>
      <w:hyperlink w:history="1" r:id="rIdmu7iiwiw6dkpfjgj_x0_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от  10.04.02  г.  №116-п.     2. Юридическому отделу  зарегистрировать  в  Министерстве  юстицииКыргызской Республики данный приказ.     3. Центральному казначейству  довести  до  региональных  отделенийказначейства  утвержденный  и зарегистрированный в Министерстве юстицииприказ "О внесении изменений и дополнений  в Указания "О порядке  пере-числения  специальных  средств бюджетных учреждений для оплаты расходовбанкам за обслуживание специальных счетов".     4. Контроль  по исполнению настоящего приказа возложить на первогозаместителя министра финансов Торомырзаева Э.Т.      Министр финансов Кыргызской Республики            Б.Абилдаев                                                     Утверждено                                         приказом Министерства финансов                                              Кыргызской Республики                                           от 8 июля 2002 года № 199-п                    О внесении изменений и дополнений        в </w:t>
      </w:r>
      <w:hyperlink w:history="1" r:id="rIdsywddhgx_qxte2nlkxgd-">
        <w:r>
          <w:rPr>
            <w:rFonts w:ascii="Arial" w:cs="Arial" w:eastAsia="Arial" w:hAnsi="Arial"/>
            <w:color w:val="1D4ED8"/>
            <w:sz w:val="24"/>
            <w:szCs w:val="24"/>
            <w:u w:val="single"/>
          </w:rPr>
          <w:t xml:space="preserve">Указания</w:t>
        </w:r>
      </w:hyperlink>
      <w:r>
        <w:rPr>
          <w:rFonts w:ascii="Arial" w:cs="Arial" w:eastAsia="Arial" w:hAnsi="Arial"/>
          <w:sz w:val="24"/>
          <w:szCs w:val="24"/>
        </w:rPr>
        <w:t xml:space="preserve"> "О порядке перечисления специальных средств            бюджетных учреждений для оплаты расходов банкам           за обслуживание специальных счетов", утвержденные              </w:t>
      </w:r>
      <w:hyperlink w:history="1" r:id="rIdws0ja8tsudpwk3krbkef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10.04.2002 г. № 116-П и зарегистрированные              Министерством юстиции Кыргызской Республики                        10 мая 2002 г. № 70-02      1. В пункте 5 первый абзац изложить в следующей  редакции  "Данныйсчет предназначен для учета, аккумуляции средств, отчисляемых в размере1,5 процентов от фактических поступлений специальных средств  бюджетныхучреждений для оплаты услуг банков-агентов".     2. В пункте 6 второй абзац изложить в следующей редакции:     Перечисление средств отражается проводкой:     Кредит КСК "Счет для оплаты услуг банкам"     Кредит КСК "Специальные средства республиканские и местные)"                (красным)     3. Пункт 10 изложить в следующей редакции:     "Оплата банкам-агентам за расчетно-кассовое обслуживание  произво-дится на условиях, предусмотренных в договорах по обслуживанию транзит-ных счетов по специальным средствам бюджетных  учреждений,  заключенныхмежду  Центральным  казначейством и головным офисом банков-агентов,  засчет 1,5 процентов, поступивших на текущий счет Центрального казначейс-тва".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lgwlletz1h4svxpxwb--">
      <w:r>
        <w:rPr>
          <w:rFonts w:ascii="Arial" w:cs="Arial" w:eastAsia="Arial" w:hAnsi="Arial"/>
          <w:color w:val="132D3F"/>
          <w:sz w:val="16"/>
          <w:szCs w:val="16"/>
          <w:u w:val="single"/>
        </w:rPr>
        <w:t xml:space="preserve">dalil.kg/document/31540</w:t>
      </w:r>
    </w:hyperlink>
  </w:p>
  <w:p>
    <w:pPr>
      <w:spacing w:after="0" w:before="40"/>
      <w:jc w:val="center"/>
    </w:pPr>
    <w:hyperlink w:history="1" r:id="rId0ukqdi1z_nihcso3zg3c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p6vghmabx-z8guck_gzz" Type="http://schemas.openxmlformats.org/officeDocument/2006/relationships/hyperlink" Target="https://dalil.kg/document/202591" TargetMode="External"/><Relationship Id="rIdnqoidvoemlt2hy-a5zlev" Type="http://schemas.openxmlformats.org/officeDocument/2006/relationships/hyperlink" Target="https://dalil.kg/document/31491" TargetMode="External"/><Relationship Id="rIdmu7iiwiw6dkpfjgj_x0_w" Type="http://schemas.openxmlformats.org/officeDocument/2006/relationships/hyperlink" Target="https://dalil.kg/document/31490" TargetMode="External"/><Relationship Id="rIdsywddhgx_qxte2nlkxgd-" Type="http://schemas.openxmlformats.org/officeDocument/2006/relationships/hyperlink" Target="https://dalil.kg/document/31491" TargetMode="External"/><Relationship Id="rIdws0ja8tsudpwk3krbkefo" Type="http://schemas.openxmlformats.org/officeDocument/2006/relationships/hyperlink" Target="https://dalil.kg/document/3149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lgwlletz1h4svxpxwb--" Type="http://schemas.openxmlformats.org/officeDocument/2006/relationships/hyperlink" Target="https://dalil.kg/document/31540" TargetMode="External"/><Relationship Id="rId0ukqdi1z_nihcso3zg3c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2026-10-01T06:15:35.586Z</dcterms:created>
  <dcterms:modified xsi:type="dcterms:W3CDTF">2026-10-01T06:15:35.586Z</dcterms:modified>
</cp:coreProperties>
</file>

<file path=docProps/custom.xml><?xml version="1.0" encoding="utf-8"?>
<Properties xmlns="http://schemas.openxmlformats.org/officeDocument/2006/custom-properties" xmlns:vt="http://schemas.openxmlformats.org/officeDocument/2006/docPropsVTypes"/>
</file>